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1352F" w14:textId="77777777" w:rsidR="001F6F8A" w:rsidRDefault="001F6F8A" w:rsidP="001F6F8A">
      <w:pPr>
        <w:ind w:left="2160" w:firstLine="0"/>
        <w:rPr>
          <w:lang w:val="en-US"/>
        </w:rPr>
      </w:pPr>
    </w:p>
    <w:p w14:paraId="2F92320E" w14:textId="77777777" w:rsidR="001F6F8A" w:rsidRDefault="001F6F8A" w:rsidP="001F6F8A">
      <w:pPr>
        <w:ind w:left="2160" w:firstLine="0"/>
        <w:rPr>
          <w:lang w:val="en-US"/>
        </w:rPr>
      </w:pPr>
    </w:p>
    <w:p w14:paraId="1696FEBB" w14:textId="77777777" w:rsidR="001F6F8A" w:rsidRDefault="001F6F8A" w:rsidP="001F6F8A">
      <w:pPr>
        <w:ind w:left="2160" w:firstLine="0"/>
        <w:rPr>
          <w:lang w:val="en-US"/>
        </w:rPr>
      </w:pPr>
    </w:p>
    <w:p w14:paraId="39B715E3" w14:textId="77777777" w:rsidR="001F6F8A" w:rsidRDefault="001F6F8A" w:rsidP="001F6F8A">
      <w:pPr>
        <w:ind w:left="2160" w:firstLine="0"/>
        <w:rPr>
          <w:lang w:val="en-US"/>
        </w:rPr>
      </w:pPr>
    </w:p>
    <w:p w14:paraId="3FCF8A05" w14:textId="77777777" w:rsidR="001F6F8A" w:rsidRDefault="001F6F8A" w:rsidP="001F6F8A">
      <w:pPr>
        <w:ind w:left="2160" w:firstLine="0"/>
        <w:rPr>
          <w:lang w:val="en-US"/>
        </w:rPr>
      </w:pPr>
    </w:p>
    <w:p w14:paraId="17EEB284" w14:textId="77777777" w:rsidR="001F6F8A" w:rsidRDefault="001F6F8A" w:rsidP="001F6F8A">
      <w:pPr>
        <w:ind w:left="2160" w:firstLine="0"/>
        <w:rPr>
          <w:lang w:val="en-US"/>
        </w:rPr>
      </w:pPr>
    </w:p>
    <w:p w14:paraId="3B433D7B" w14:textId="77777777" w:rsidR="001F6F8A" w:rsidRDefault="001F6F8A" w:rsidP="001F6F8A">
      <w:pPr>
        <w:ind w:left="2160" w:firstLine="0"/>
        <w:rPr>
          <w:lang w:val="en-US"/>
        </w:rPr>
      </w:pPr>
    </w:p>
    <w:p w14:paraId="1D9A751F" w14:textId="01B2599C" w:rsidR="001F6F8A" w:rsidRDefault="00B37A32" w:rsidP="00064348">
      <w:pPr>
        <w:ind w:firstLine="0"/>
        <w:jc w:val="center"/>
        <w:rPr>
          <w:lang w:val="en-US"/>
        </w:rPr>
      </w:pPr>
      <w:r>
        <w:rPr>
          <w:lang w:val="en-US"/>
        </w:rPr>
        <w:t xml:space="preserve">COMBINED CYCLE POWER PLANT </w:t>
      </w:r>
    </w:p>
    <w:p w14:paraId="498BED25" w14:textId="77777777" w:rsidR="00064348" w:rsidRDefault="00064348" w:rsidP="00064348">
      <w:pPr>
        <w:ind w:firstLine="0"/>
        <w:jc w:val="center"/>
        <w:rPr>
          <w:lang w:val="en-US"/>
        </w:rPr>
      </w:pPr>
      <w:r>
        <w:rPr>
          <w:lang w:val="en-US"/>
        </w:rPr>
        <w:t>Student Name</w:t>
      </w:r>
    </w:p>
    <w:p w14:paraId="181577D7" w14:textId="77777777" w:rsidR="00064348" w:rsidRDefault="00064348" w:rsidP="00064348">
      <w:pPr>
        <w:ind w:firstLine="0"/>
        <w:jc w:val="center"/>
        <w:rPr>
          <w:lang w:val="en-US"/>
        </w:rPr>
      </w:pPr>
      <w:r>
        <w:rPr>
          <w:lang w:val="en-US"/>
        </w:rPr>
        <w:t>Institution</w:t>
      </w:r>
    </w:p>
    <w:p w14:paraId="0AA32CF4" w14:textId="77777777" w:rsidR="00064348" w:rsidRDefault="00064348" w:rsidP="00064348">
      <w:pPr>
        <w:ind w:firstLine="0"/>
        <w:jc w:val="center"/>
        <w:rPr>
          <w:lang w:val="en-US"/>
        </w:rPr>
      </w:pPr>
      <w:r>
        <w:rPr>
          <w:lang w:val="en-US"/>
        </w:rPr>
        <w:t>Course Name/Number</w:t>
      </w:r>
    </w:p>
    <w:p w14:paraId="310048CF" w14:textId="77777777" w:rsidR="00064348" w:rsidRDefault="00064348" w:rsidP="00064348">
      <w:pPr>
        <w:ind w:firstLine="0"/>
        <w:jc w:val="center"/>
        <w:rPr>
          <w:lang w:val="en-US"/>
        </w:rPr>
      </w:pPr>
      <w:r>
        <w:rPr>
          <w:lang w:val="en-US"/>
        </w:rPr>
        <w:t>Due Date</w:t>
      </w:r>
    </w:p>
    <w:p w14:paraId="72F60191" w14:textId="77777777" w:rsidR="00064348" w:rsidRPr="00080EB2" w:rsidRDefault="00064348" w:rsidP="00064348">
      <w:pPr>
        <w:ind w:firstLine="0"/>
        <w:jc w:val="center"/>
      </w:pPr>
      <w:r>
        <w:rPr>
          <w:lang w:val="en-US"/>
        </w:rPr>
        <w:t>Instructor Name</w:t>
      </w:r>
    </w:p>
    <w:p w14:paraId="62A705BE" w14:textId="77777777" w:rsidR="001F6F8A" w:rsidRDefault="001F6F8A" w:rsidP="00DD3777">
      <w:pPr>
        <w:ind w:left="2160" w:firstLine="0"/>
        <w:rPr>
          <w:lang w:val="en-US"/>
        </w:rPr>
      </w:pPr>
    </w:p>
    <w:p w14:paraId="3C9443C8" w14:textId="77777777" w:rsidR="00895A6C" w:rsidRDefault="00895A6C" w:rsidP="00DD3777">
      <w:pPr>
        <w:ind w:left="2160" w:firstLine="0"/>
        <w:rPr>
          <w:lang w:val="en-US"/>
        </w:rPr>
      </w:pPr>
    </w:p>
    <w:p w14:paraId="1EF92FDE" w14:textId="77777777" w:rsidR="00895A6C" w:rsidRDefault="00895A6C" w:rsidP="00DD3777">
      <w:pPr>
        <w:ind w:left="2160" w:firstLine="0"/>
        <w:rPr>
          <w:lang w:val="en-US"/>
        </w:rPr>
      </w:pPr>
    </w:p>
    <w:p w14:paraId="58AE13D1" w14:textId="77777777" w:rsidR="00895A6C" w:rsidRDefault="00895A6C" w:rsidP="00DD3777">
      <w:pPr>
        <w:ind w:left="2160" w:firstLine="0"/>
        <w:rPr>
          <w:lang w:val="en-US"/>
        </w:rPr>
      </w:pPr>
    </w:p>
    <w:p w14:paraId="39E5885A" w14:textId="35ECFC09" w:rsidR="000D1F44" w:rsidRDefault="000D1F44" w:rsidP="000D1F44">
      <w:pPr>
        <w:rPr>
          <w:rFonts w:cs="Times New Roman"/>
          <w:lang w:val="en-US"/>
        </w:rPr>
      </w:pPr>
      <w:r>
        <w:rPr>
          <w:rFonts w:cs="Times New Roman"/>
          <w:b/>
          <w:bCs/>
          <w:lang w:val="en-US"/>
        </w:rPr>
        <w:lastRenderedPageBreak/>
        <w:t xml:space="preserve"> </w:t>
      </w:r>
      <w:r>
        <w:rPr>
          <w:rFonts w:cs="Times New Roman"/>
          <w:b/>
          <w:bCs/>
          <w:lang w:val="en-US"/>
        </w:rPr>
        <w:tab/>
      </w:r>
      <w:r>
        <w:rPr>
          <w:rFonts w:cs="Times New Roman"/>
          <w:lang w:val="en-US"/>
        </w:rPr>
        <w:t>The combined cycle power plant</w:t>
      </w:r>
      <w:r w:rsidR="000604E9">
        <w:rPr>
          <w:rFonts w:cs="Times New Roman"/>
          <w:lang w:val="en-US"/>
        </w:rPr>
        <w:t xml:space="preserve"> (CCPP)</w:t>
      </w:r>
      <w:r>
        <w:rPr>
          <w:rFonts w:cs="Times New Roman"/>
          <w:lang w:val="en-US"/>
        </w:rPr>
        <w:t xml:space="preserve"> consists of gas turbines and engines that convert the heat to mechanical en</w:t>
      </w:r>
      <w:r w:rsidR="000604E9">
        <w:rPr>
          <w:rFonts w:cs="Times New Roman"/>
          <w:lang w:val="en-US"/>
        </w:rPr>
        <w:t xml:space="preserve">ergy. The system operates on the same design concept </w:t>
      </w:r>
      <w:r w:rsidR="00FD1FF3">
        <w:rPr>
          <w:rFonts w:cs="Times New Roman"/>
          <w:lang w:val="en-US"/>
        </w:rPr>
        <w:t>as</w:t>
      </w:r>
      <w:r w:rsidR="000604E9">
        <w:rPr>
          <w:rFonts w:cs="Times New Roman"/>
          <w:lang w:val="en-US"/>
        </w:rPr>
        <w:t xml:space="preserve"> that used with the marine </w:t>
      </w:r>
      <w:r w:rsidR="00BA2591">
        <w:rPr>
          <w:rFonts w:cs="Times New Roman"/>
          <w:lang w:val="en-US"/>
        </w:rPr>
        <w:t>propulsion</w:t>
      </w:r>
      <w:r w:rsidR="00FD1FF3">
        <w:rPr>
          <w:rFonts w:cs="Times New Roman"/>
          <w:lang w:val="en-US"/>
        </w:rPr>
        <w:t>,</w:t>
      </w:r>
      <w:r w:rsidR="00BA2591">
        <w:rPr>
          <w:rFonts w:cs="Times New Roman"/>
          <w:lang w:val="en-US"/>
        </w:rPr>
        <w:t xml:space="preserve"> which because of the combined thermodynamic cycles</w:t>
      </w:r>
      <w:r w:rsidR="00FD1FF3">
        <w:rPr>
          <w:rFonts w:cs="Times New Roman"/>
          <w:lang w:val="en-US"/>
        </w:rPr>
        <w:t>,</w:t>
      </w:r>
      <w:r w:rsidR="00BA2591">
        <w:rPr>
          <w:rFonts w:cs="Times New Roman"/>
          <w:lang w:val="en-US"/>
        </w:rPr>
        <w:t xml:space="preserve"> improves the system’s efficiency while optimizing the cost. It operates based on the idea that when the working fluid comes from the first engine</w:t>
      </w:r>
      <w:r w:rsidR="00FD1FF3">
        <w:rPr>
          <w:rFonts w:cs="Times New Roman"/>
          <w:lang w:val="en-US"/>
        </w:rPr>
        <w:t>,</w:t>
      </w:r>
      <w:r w:rsidR="00BA2591">
        <w:rPr>
          <w:rFonts w:cs="Times New Roman"/>
          <w:lang w:val="en-US"/>
        </w:rPr>
        <w:t xml:space="preserve"> it goes to the second one that extracts this energy through the heat exchanger. This power generation idea of two multiple work</w:t>
      </w:r>
      <w:r w:rsidR="00FD1FF3">
        <w:rPr>
          <w:rFonts w:cs="Times New Roman"/>
          <w:lang w:val="en-US"/>
        </w:rPr>
        <w:t>s</w:t>
      </w:r>
      <w:r w:rsidR="00BA2591">
        <w:rPr>
          <w:rFonts w:cs="Times New Roman"/>
          <w:lang w:val="en-US"/>
        </w:rPr>
        <w:t xml:space="preserve"> steams increases the efficiency to a value between 50 and 60%. </w:t>
      </w:r>
    </w:p>
    <w:p w14:paraId="78F23CF1" w14:textId="64F4468E" w:rsidR="00BA2591" w:rsidRDefault="00BA2591" w:rsidP="000D1F44">
      <w:pPr>
        <w:rPr>
          <w:rFonts w:cs="Times New Roman"/>
          <w:lang w:val="en-US"/>
        </w:rPr>
      </w:pPr>
      <w:r>
        <w:rPr>
          <w:rFonts w:cs="Times New Roman"/>
          <w:lang w:val="en-US"/>
        </w:rPr>
        <w:t xml:space="preserve">Thermodynamic cycles of this system are the Rankine made of the steam turbines &amp; Brayton cycle consisting of gas turbines resulting to a-b-c-d-e-f-a and 1-2-3-4-1 sequence respectively. Heat transfer in this system from the exhaust gas with higher temperatures to steam and water occurs by a </w:t>
      </w:r>
      <w:proofErr w:type="spellStart"/>
      <w:r>
        <w:rPr>
          <w:rFonts w:cs="Times New Roman"/>
          <w:lang w:val="en-US"/>
        </w:rPr>
        <w:t>waster</w:t>
      </w:r>
      <w:proofErr w:type="spellEnd"/>
      <w:r>
        <w:rPr>
          <w:rFonts w:cs="Times New Roman"/>
          <w:lang w:val="en-US"/>
        </w:rPr>
        <w:t xml:space="preserve">-heat recovery boiler system in the bottom cycle. The consistent pressure process of exhaust gas in gas turbines results </w:t>
      </w:r>
      <w:r w:rsidR="00FD1FF3">
        <w:rPr>
          <w:rFonts w:cs="Times New Roman"/>
          <w:lang w:val="en-US"/>
        </w:rPr>
        <w:t>in</w:t>
      </w:r>
      <w:r>
        <w:rPr>
          <w:rFonts w:cs="Times New Roman"/>
          <w:lang w:val="en-US"/>
        </w:rPr>
        <w:t xml:space="preserve"> </w:t>
      </w:r>
      <w:r w:rsidR="00FD1FF3">
        <w:rPr>
          <w:rFonts w:cs="Times New Roman"/>
          <w:lang w:val="en-US"/>
        </w:rPr>
        <w:t xml:space="preserve">the </w:t>
      </w:r>
      <w:r>
        <w:rPr>
          <w:rFonts w:cs="Times New Roman"/>
          <w:lang w:val="en-US"/>
        </w:rPr>
        <w:t>rejection of heat.</w:t>
      </w:r>
    </w:p>
    <w:p w14:paraId="3E734F34" w14:textId="4375E0C0" w:rsidR="00BA2591" w:rsidRDefault="00BA2591" w:rsidP="000D1F44">
      <w:pPr>
        <w:rPr>
          <w:rFonts w:cs="Times New Roman"/>
          <w:lang w:val="en-US"/>
        </w:rPr>
      </w:pPr>
      <w:r>
        <w:rPr>
          <w:noProof/>
        </w:rPr>
        <w:drawing>
          <wp:inline distT="0" distB="0" distL="0" distR="0" wp14:anchorId="1D335CBE" wp14:editId="111A9294">
            <wp:extent cx="4178957" cy="330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2051" cy="3307622"/>
                    </a:xfrm>
                    <a:prstGeom prst="rect">
                      <a:avLst/>
                    </a:prstGeom>
                    <a:noFill/>
                    <a:ln>
                      <a:noFill/>
                    </a:ln>
                  </pic:spPr>
                </pic:pic>
              </a:graphicData>
            </a:graphic>
          </wp:inline>
        </w:drawing>
      </w:r>
    </w:p>
    <w:p w14:paraId="1C3C0D4E" w14:textId="24172E16" w:rsidR="00BA2591" w:rsidRPr="00BA2591" w:rsidRDefault="00BA2591" w:rsidP="000D1F44">
      <w:pPr>
        <w:rPr>
          <w:rFonts w:cs="Times New Roman"/>
          <w:i/>
          <w:iCs/>
          <w:lang w:val="en-US"/>
        </w:rPr>
      </w:pPr>
      <w:r w:rsidRPr="00BA2591">
        <w:rPr>
          <w:rFonts w:cs="Times New Roman"/>
          <w:i/>
          <w:iCs/>
          <w:lang w:val="en-US"/>
        </w:rPr>
        <w:t xml:space="preserve">Figure showing the combined Cycle power plant were 6 (Gas Turbine), 5 (Heat exchanger/ </w:t>
      </w:r>
      <w:proofErr w:type="gramStart"/>
      <w:r w:rsidRPr="00BA2591">
        <w:rPr>
          <w:rFonts w:cs="Times New Roman"/>
          <w:i/>
          <w:iCs/>
          <w:lang w:val="en-US"/>
        </w:rPr>
        <w:t>Boiler,  4</w:t>
      </w:r>
      <w:proofErr w:type="gramEnd"/>
      <w:r w:rsidRPr="00BA2591">
        <w:rPr>
          <w:rFonts w:cs="Times New Roman"/>
          <w:i/>
          <w:iCs/>
          <w:lang w:val="en-US"/>
        </w:rPr>
        <w:t>(Pump), 3( Condenser), 2(Steam Turbine)</w:t>
      </w:r>
      <w:r w:rsidR="00FD1FF3">
        <w:rPr>
          <w:rFonts w:cs="Times New Roman"/>
          <w:i/>
          <w:iCs/>
          <w:lang w:val="en-US"/>
        </w:rPr>
        <w:t>,</w:t>
      </w:r>
      <w:r w:rsidRPr="00BA2591">
        <w:rPr>
          <w:rFonts w:cs="Times New Roman"/>
          <w:i/>
          <w:iCs/>
          <w:lang w:val="en-US"/>
        </w:rPr>
        <w:t xml:space="preserve"> and 1( Electric generator). </w:t>
      </w:r>
    </w:p>
    <w:p w14:paraId="770F4AF9" w14:textId="3F3D5231" w:rsidR="000D1F44" w:rsidRDefault="000D1F44" w:rsidP="000D1F44">
      <w:pPr>
        <w:rPr>
          <w:rFonts w:cs="Times New Roman"/>
          <w:lang w:val="en-US"/>
        </w:rPr>
      </w:pPr>
      <w:r>
        <w:rPr>
          <w:rFonts w:cs="Times New Roman"/>
          <w:lang w:val="en-US"/>
        </w:rPr>
        <w:lastRenderedPageBreak/>
        <w:t>This system offers several advantages</w:t>
      </w:r>
      <w:r w:rsidR="00FD1FF3">
        <w:rPr>
          <w:rFonts w:cs="Times New Roman"/>
          <w:lang w:val="en-US"/>
        </w:rPr>
        <w:t>,</w:t>
      </w:r>
      <w:r>
        <w:rPr>
          <w:rFonts w:cs="Times New Roman"/>
          <w:lang w:val="en-US"/>
        </w:rPr>
        <w:t xml:space="preserve"> including capital expenditures, efficiencies, water requirements, self-sustainability. For instance</w:t>
      </w:r>
      <w:r w:rsidR="00FD1FF3">
        <w:rPr>
          <w:rFonts w:cs="Times New Roman"/>
          <w:lang w:val="en-US"/>
        </w:rPr>
        <w:t>,</w:t>
      </w:r>
      <w:r>
        <w:rPr>
          <w:rFonts w:cs="Times New Roman"/>
          <w:lang w:val="en-US"/>
        </w:rPr>
        <w:t xml:space="preserve"> the combine</w:t>
      </w:r>
      <w:r w:rsidR="00FD1FF3">
        <w:rPr>
          <w:rFonts w:cs="Times New Roman"/>
          <w:lang w:val="en-US"/>
        </w:rPr>
        <w:t>d</w:t>
      </w:r>
      <w:r>
        <w:rPr>
          <w:rFonts w:cs="Times New Roman"/>
          <w:lang w:val="en-US"/>
        </w:rPr>
        <w:t xml:space="preserve"> cycle power plant has an efficiency between 40-50% higher than those of steam &amp; turbine types</w:t>
      </w:r>
      <w:r w:rsidR="00FD1FF3">
        <w:rPr>
          <w:rFonts w:cs="Times New Roman"/>
          <w:lang w:val="en-US"/>
        </w:rPr>
        <w:t>;</w:t>
      </w:r>
      <w:r>
        <w:rPr>
          <w:rFonts w:cs="Times New Roman"/>
          <w:lang w:val="en-US"/>
        </w:rPr>
        <w:t xml:space="preserve"> it also offers a higher flexibility in the shut-down </w:t>
      </w:r>
      <w:r w:rsidR="00BB120F">
        <w:rPr>
          <w:rFonts w:cs="Times New Roman"/>
          <w:lang w:val="en-US"/>
        </w:rPr>
        <w:t>and starting</w:t>
      </w:r>
      <w:r>
        <w:rPr>
          <w:rFonts w:cs="Times New Roman"/>
          <w:lang w:val="en-US"/>
        </w:rPr>
        <w:t xml:space="preserve"> operations because of its ability to accept variations in loads abruptly that gives better stability with the electrical grid.  Unlike conventional steam turbines, the combine</w:t>
      </w:r>
      <w:r w:rsidR="00FD1FF3">
        <w:rPr>
          <w:rFonts w:cs="Times New Roman"/>
          <w:lang w:val="en-US"/>
        </w:rPr>
        <w:t>d</w:t>
      </w:r>
      <w:r>
        <w:rPr>
          <w:rFonts w:cs="Times New Roman"/>
          <w:lang w:val="en-US"/>
        </w:rPr>
        <w:t xml:space="preserve"> cycle offers a much lower cooling water requirement regardless of the same power generation capacity.  The ratio of the power output </w:t>
      </w:r>
      <w:r w:rsidR="00BB120F">
        <w:rPr>
          <w:rFonts w:cs="Times New Roman"/>
          <w:lang w:val="en-US"/>
        </w:rPr>
        <w:t xml:space="preserve">with the area </w:t>
      </w:r>
      <w:r>
        <w:rPr>
          <w:rFonts w:cs="Times New Roman"/>
          <w:lang w:val="en-US"/>
        </w:rPr>
        <w:t>is also higher</w:t>
      </w:r>
      <w:r w:rsidR="00FD1FF3">
        <w:rPr>
          <w:rFonts w:cs="Times New Roman"/>
          <w:lang w:val="en-US"/>
        </w:rPr>
        <w:t>,</w:t>
      </w:r>
      <w:r>
        <w:rPr>
          <w:rFonts w:cs="Times New Roman"/>
          <w:lang w:val="en-US"/>
        </w:rPr>
        <w:t xml:space="preserve"> </w:t>
      </w:r>
      <w:r w:rsidR="00BB120F">
        <w:rPr>
          <w:rFonts w:cs="Times New Roman"/>
          <w:lang w:val="en-US"/>
        </w:rPr>
        <w:t>making it compact in the installation site. Since the system has an integrated approach made of two complementary parts</w:t>
      </w:r>
      <w:r w:rsidR="00FD1FF3">
        <w:rPr>
          <w:rFonts w:cs="Times New Roman"/>
          <w:lang w:val="en-US"/>
        </w:rPr>
        <w:t>,</w:t>
      </w:r>
      <w:r w:rsidR="00BB120F">
        <w:rPr>
          <w:rFonts w:cs="Times New Roman"/>
          <w:lang w:val="en-US"/>
        </w:rPr>
        <w:t xml:space="preserve"> the gas turbine</w:t>
      </w:r>
      <w:r w:rsidR="00FD1FF3">
        <w:rPr>
          <w:rFonts w:cs="Times New Roman"/>
          <w:lang w:val="en-US"/>
        </w:rPr>
        <w:t>,</w:t>
      </w:r>
      <w:r w:rsidR="00BB120F">
        <w:rPr>
          <w:rFonts w:cs="Times New Roman"/>
          <w:lang w:val="en-US"/>
        </w:rPr>
        <w:t xml:space="preserve"> and steam power plants</w:t>
      </w:r>
      <w:r w:rsidR="00FD1FF3">
        <w:rPr>
          <w:rFonts w:cs="Times New Roman"/>
          <w:lang w:val="en-US"/>
        </w:rPr>
        <w:t>,</w:t>
      </w:r>
      <w:r w:rsidR="00BB120F">
        <w:rPr>
          <w:rFonts w:cs="Times New Roman"/>
          <w:lang w:val="en-US"/>
        </w:rPr>
        <w:t xml:space="preserve"> it has </w:t>
      </w:r>
      <w:r w:rsidR="00FD1FF3">
        <w:rPr>
          <w:rFonts w:cs="Times New Roman"/>
          <w:lang w:val="en-US"/>
        </w:rPr>
        <w:t xml:space="preserve">an </w:t>
      </w:r>
      <w:r w:rsidR="00BB120F">
        <w:rPr>
          <w:rFonts w:cs="Times New Roman"/>
          <w:lang w:val="en-US"/>
        </w:rPr>
        <w:t>optimized architecture that reduces the down-time (maintenance duration). Other advantages of this system include</w:t>
      </w:r>
    </w:p>
    <w:p w14:paraId="74BB1A4B" w14:textId="541DFD67" w:rsidR="00BB120F" w:rsidRDefault="00BB120F" w:rsidP="00BB120F">
      <w:pPr>
        <w:pStyle w:val="ListParagraph"/>
        <w:numPr>
          <w:ilvl w:val="0"/>
          <w:numId w:val="1"/>
        </w:numPr>
        <w:rPr>
          <w:rFonts w:cs="Times New Roman"/>
          <w:lang w:val="en-US"/>
        </w:rPr>
      </w:pPr>
      <w:r>
        <w:rPr>
          <w:rFonts w:cs="Times New Roman"/>
          <w:lang w:val="en-US"/>
        </w:rPr>
        <w:t>Less solid wastes</w:t>
      </w:r>
    </w:p>
    <w:p w14:paraId="1057F1A8" w14:textId="0DB8954B" w:rsidR="00BB120F" w:rsidRDefault="00BB120F" w:rsidP="00BB120F">
      <w:pPr>
        <w:pStyle w:val="ListParagraph"/>
        <w:numPr>
          <w:ilvl w:val="0"/>
          <w:numId w:val="1"/>
        </w:numPr>
        <w:rPr>
          <w:rFonts w:cs="Times New Roman"/>
          <w:lang w:val="en-US"/>
        </w:rPr>
      </w:pPr>
      <w:r>
        <w:rPr>
          <w:rFonts w:cs="Times New Roman"/>
          <w:lang w:val="en-US"/>
        </w:rPr>
        <w:t>Lower operational costs.</w:t>
      </w:r>
    </w:p>
    <w:p w14:paraId="7D442367" w14:textId="5B7CD307" w:rsidR="00BB120F" w:rsidRDefault="00BB120F" w:rsidP="00BB120F">
      <w:pPr>
        <w:pStyle w:val="ListParagraph"/>
        <w:numPr>
          <w:ilvl w:val="0"/>
          <w:numId w:val="1"/>
        </w:numPr>
        <w:rPr>
          <w:rFonts w:cs="Times New Roman"/>
          <w:lang w:val="en-US"/>
        </w:rPr>
      </w:pPr>
      <w:r>
        <w:rPr>
          <w:rFonts w:cs="Times New Roman"/>
          <w:lang w:val="en-US"/>
        </w:rPr>
        <w:t xml:space="preserve">Environmental-friendly; it consumes </w:t>
      </w:r>
      <w:r w:rsidR="00FD1FF3">
        <w:rPr>
          <w:rFonts w:cs="Times New Roman"/>
          <w:lang w:val="en-US"/>
        </w:rPr>
        <w:t>fewer</w:t>
      </w:r>
      <w:r>
        <w:rPr>
          <w:rFonts w:cs="Times New Roman"/>
          <w:lang w:val="en-US"/>
        </w:rPr>
        <w:t xml:space="preserve"> fossil fuels because of its efficiency</w:t>
      </w:r>
      <w:r w:rsidR="00FD1FF3">
        <w:rPr>
          <w:rFonts w:cs="Times New Roman"/>
          <w:lang w:val="en-US"/>
        </w:rPr>
        <w:t>,</w:t>
      </w:r>
      <w:r>
        <w:rPr>
          <w:rFonts w:cs="Times New Roman"/>
          <w:lang w:val="en-US"/>
        </w:rPr>
        <w:t xml:space="preserve"> which reduces the gas emissions for each MW of generated electricity.</w:t>
      </w:r>
    </w:p>
    <w:p w14:paraId="660F5DD3" w14:textId="55EEA064" w:rsidR="00BB120F" w:rsidRDefault="00BB120F" w:rsidP="00BB120F">
      <w:pPr>
        <w:rPr>
          <w:rFonts w:cs="Times New Roman"/>
          <w:lang w:val="en-US"/>
        </w:rPr>
      </w:pPr>
      <w:r>
        <w:rPr>
          <w:rFonts w:cs="Times New Roman"/>
          <w:lang w:val="en-US"/>
        </w:rPr>
        <w:t>The combine</w:t>
      </w:r>
      <w:r w:rsidR="00FD1FF3">
        <w:rPr>
          <w:rFonts w:cs="Times New Roman"/>
          <w:lang w:val="en-US"/>
        </w:rPr>
        <w:t>d</w:t>
      </w:r>
      <w:r>
        <w:rPr>
          <w:rFonts w:cs="Times New Roman"/>
          <w:lang w:val="en-US"/>
        </w:rPr>
        <w:t xml:space="preserve"> cycle technology offers </w:t>
      </w:r>
      <w:r w:rsidR="00FD1FF3">
        <w:rPr>
          <w:rFonts w:cs="Times New Roman"/>
          <w:lang w:val="en-US"/>
        </w:rPr>
        <w:t>more tremendous</w:t>
      </w:r>
      <w:r>
        <w:rPr>
          <w:rFonts w:cs="Times New Roman"/>
          <w:lang w:val="en-US"/>
        </w:rPr>
        <w:t xml:space="preserve"> advantages</w:t>
      </w:r>
      <w:r w:rsidR="00FD1FF3">
        <w:rPr>
          <w:rFonts w:cs="Times New Roman"/>
          <w:lang w:val="en-US"/>
        </w:rPr>
        <w:t>,</w:t>
      </w:r>
      <w:r>
        <w:rPr>
          <w:rFonts w:cs="Times New Roman"/>
          <w:lang w:val="en-US"/>
        </w:rPr>
        <w:t xml:space="preserve"> especially by supporting </w:t>
      </w:r>
      <w:r w:rsidR="008F2D8D">
        <w:rPr>
          <w:rFonts w:cs="Times New Roman"/>
          <w:lang w:val="en-US"/>
        </w:rPr>
        <w:t>large-scale power generation. Such systems composed of the gas turbine and the steam power plant produce 300MW of power</w:t>
      </w:r>
      <w:r w:rsidR="00FD1FF3">
        <w:rPr>
          <w:rFonts w:cs="Times New Roman"/>
          <w:lang w:val="en-US"/>
        </w:rPr>
        <w:t>;</w:t>
      </w:r>
      <w:r w:rsidR="008F2D8D">
        <w:rPr>
          <w:rFonts w:cs="Times New Roman"/>
          <w:lang w:val="en-US"/>
        </w:rPr>
        <w:t xml:space="preserve"> the installed capacity in the U.S is 1084GW</w:t>
      </w:r>
      <w:r w:rsidR="00FD1FF3">
        <w:rPr>
          <w:rFonts w:cs="Times New Roman"/>
          <w:lang w:val="en-US"/>
        </w:rPr>
        <w:t>;</w:t>
      </w:r>
      <w:r w:rsidR="008F2D8D">
        <w:rPr>
          <w:rFonts w:cs="Times New Roman"/>
          <w:lang w:val="en-US"/>
        </w:rPr>
        <w:t xml:space="preserve"> thus</w:t>
      </w:r>
      <w:r w:rsidR="00FD1FF3">
        <w:rPr>
          <w:rFonts w:cs="Times New Roman"/>
          <w:lang w:val="en-US"/>
        </w:rPr>
        <w:t>,</w:t>
      </w:r>
      <w:r w:rsidR="008F2D8D">
        <w:rPr>
          <w:rFonts w:cs="Times New Roman"/>
          <w:lang w:val="en-US"/>
        </w:rPr>
        <w:t xml:space="preserve"> it supports 27% of the total energy</w:t>
      </w:r>
      <w:r w:rsidR="00195D4F">
        <w:rPr>
          <w:rFonts w:cs="Times New Roman"/>
          <w:lang w:val="en-US"/>
        </w:rPr>
        <w:t xml:space="preserve"> (</w:t>
      </w:r>
      <w:r w:rsidR="00195D4F">
        <w:rPr>
          <w:rFonts w:cs="Times New Roman"/>
          <w:color w:val="222222"/>
          <w:shd w:val="clear" w:color="auto" w:fill="FFFFFF"/>
          <w:lang w:val="en-US"/>
        </w:rPr>
        <w:t>Energy Information Administration, 2020)</w:t>
      </w:r>
      <w:r w:rsidR="008F2D8D">
        <w:rPr>
          <w:rFonts w:cs="Times New Roman"/>
          <w:lang w:val="en-US"/>
        </w:rPr>
        <w:t xml:space="preserve">. </w:t>
      </w:r>
      <w:r w:rsidR="00FD1FF3">
        <w:rPr>
          <w:rFonts w:cs="Times New Roman"/>
          <w:lang w:val="en-US"/>
        </w:rPr>
        <w:t>A c</w:t>
      </w:r>
      <w:r w:rsidR="00195D4F">
        <w:rPr>
          <w:rFonts w:cs="Times New Roman"/>
          <w:lang w:val="en-US"/>
        </w:rPr>
        <w:t xml:space="preserve">ombined cycle power plant </w:t>
      </w:r>
      <w:r w:rsidR="00FD1FF3">
        <w:rPr>
          <w:rFonts w:cs="Times New Roman"/>
          <w:lang w:val="en-US"/>
        </w:rPr>
        <w:t>can complement</w:t>
      </w:r>
      <w:r w:rsidR="008F2D8D">
        <w:rPr>
          <w:rFonts w:cs="Times New Roman"/>
          <w:lang w:val="en-US"/>
        </w:rPr>
        <w:t xml:space="preserve"> other energy sources such as Solar with 2.3%, Wind with 8.4%, Coal </w:t>
      </w:r>
      <w:r w:rsidR="00FD1FF3">
        <w:rPr>
          <w:rFonts w:cs="Times New Roman"/>
          <w:lang w:val="en-US"/>
        </w:rPr>
        <w:t xml:space="preserve">with </w:t>
      </w:r>
      <w:r w:rsidR="008F2D8D">
        <w:rPr>
          <w:rFonts w:cs="Times New Roman"/>
          <w:lang w:val="en-US"/>
        </w:rPr>
        <w:t xml:space="preserve">19.3%, Natural gas </w:t>
      </w:r>
      <w:r w:rsidR="00FD1FF3">
        <w:rPr>
          <w:rFonts w:cs="Times New Roman"/>
          <w:lang w:val="en-US"/>
        </w:rPr>
        <w:t xml:space="preserve">with </w:t>
      </w:r>
      <w:r w:rsidR="008F2D8D">
        <w:rPr>
          <w:rFonts w:cs="Times New Roman"/>
          <w:lang w:val="en-US"/>
        </w:rPr>
        <w:t>40.3%</w:t>
      </w:r>
      <w:r w:rsidR="00195D4F">
        <w:rPr>
          <w:rFonts w:cs="Times New Roman"/>
          <w:lang w:val="en-US"/>
        </w:rPr>
        <w:t xml:space="preserve"> (</w:t>
      </w:r>
      <w:r w:rsidR="00195D4F">
        <w:rPr>
          <w:rFonts w:cs="Times New Roman"/>
          <w:color w:val="222222"/>
          <w:shd w:val="clear" w:color="auto" w:fill="FFFFFF"/>
          <w:lang w:val="en-US"/>
        </w:rPr>
        <w:t>Energy Information Administration, 2020)</w:t>
      </w:r>
      <w:r w:rsidR="008F2D8D">
        <w:rPr>
          <w:rFonts w:cs="Times New Roman"/>
          <w:lang w:val="en-US"/>
        </w:rPr>
        <w:t xml:space="preserve">.  </w:t>
      </w:r>
    </w:p>
    <w:p w14:paraId="79010D77" w14:textId="17BF4990" w:rsidR="00195D4F" w:rsidRDefault="00195D4F" w:rsidP="00BB120F">
      <w:pPr>
        <w:rPr>
          <w:rFonts w:cs="Times New Roman"/>
          <w:lang w:val="en-US"/>
        </w:rPr>
      </w:pPr>
      <w:r>
        <w:rPr>
          <w:rFonts w:cs="Times New Roman"/>
          <w:lang w:val="en-US"/>
        </w:rPr>
        <w:lastRenderedPageBreak/>
        <w:t xml:space="preserve">The multi-criteria analysis is the best approach of selecting the engines in this combined power cycle </w:t>
      </w:r>
      <w:r w:rsidR="00927C11">
        <w:rPr>
          <w:rFonts w:cs="Times New Roman"/>
          <w:lang w:val="en-US"/>
        </w:rPr>
        <w:t>system because</w:t>
      </w:r>
      <w:r>
        <w:rPr>
          <w:rFonts w:cs="Times New Roman"/>
          <w:lang w:val="en-US"/>
        </w:rPr>
        <w:t xml:space="preserve"> of its ability to factor in the economic and technical factors. </w:t>
      </w:r>
      <w:r w:rsidR="00FB1D10">
        <w:rPr>
          <w:rFonts w:cs="Times New Roman"/>
          <w:lang w:val="en-US"/>
        </w:rPr>
        <w:t xml:space="preserve">CCPP </w:t>
      </w:r>
      <w:r w:rsidR="0081172F">
        <w:rPr>
          <w:rFonts w:cs="Times New Roman"/>
          <w:lang w:val="en-US"/>
        </w:rPr>
        <w:t>works with the intercool</w:t>
      </w:r>
      <w:r w:rsidR="00FD1FF3">
        <w:rPr>
          <w:rFonts w:cs="Times New Roman"/>
          <w:lang w:val="en-US"/>
        </w:rPr>
        <w:t>er</w:t>
      </w:r>
      <w:r w:rsidR="00927C11">
        <w:rPr>
          <w:rFonts w:cs="Times New Roman"/>
          <w:lang w:val="en-US"/>
        </w:rPr>
        <w:t xml:space="preserve"> (IC)</w:t>
      </w:r>
      <w:r w:rsidR="0081172F">
        <w:rPr>
          <w:rFonts w:cs="Times New Roman"/>
          <w:lang w:val="en-US"/>
        </w:rPr>
        <w:t>, regenerative cooling</w:t>
      </w:r>
      <w:r w:rsidR="00927C11">
        <w:rPr>
          <w:rFonts w:cs="Times New Roman"/>
          <w:lang w:val="en-US"/>
        </w:rPr>
        <w:t xml:space="preserve"> (RC)</w:t>
      </w:r>
      <w:r w:rsidR="00FD1FF3">
        <w:rPr>
          <w:rFonts w:cs="Times New Roman"/>
          <w:lang w:val="en-US"/>
        </w:rPr>
        <w:t>,</w:t>
      </w:r>
      <w:r w:rsidR="0081172F">
        <w:rPr>
          <w:rFonts w:cs="Times New Roman"/>
          <w:lang w:val="en-US"/>
        </w:rPr>
        <w:t xml:space="preserve"> and regenerative</w:t>
      </w:r>
      <w:r w:rsidR="00FB1D10">
        <w:rPr>
          <w:rFonts w:cs="Times New Roman"/>
          <w:lang w:val="en-US"/>
        </w:rPr>
        <w:t xml:space="preserve"> </w:t>
      </w:r>
      <w:r w:rsidR="00927C11">
        <w:rPr>
          <w:rFonts w:cs="Times New Roman"/>
          <w:lang w:val="en-US"/>
        </w:rPr>
        <w:t>heating (RH) sub</w:t>
      </w:r>
      <w:r w:rsidR="00FB1D10">
        <w:rPr>
          <w:rFonts w:cs="Times New Roman"/>
          <w:lang w:val="en-US"/>
        </w:rPr>
        <w:t xml:space="preserve">-processes, the criteria, Bayton Cycle, accounts for </w:t>
      </w:r>
      <w:r w:rsidR="0081172F">
        <w:rPr>
          <w:rFonts w:cs="Times New Roman"/>
          <w:lang w:val="en-US"/>
        </w:rPr>
        <w:t>these processes</w:t>
      </w:r>
      <w:r w:rsidR="00FB1D10">
        <w:rPr>
          <w:rFonts w:cs="Times New Roman"/>
          <w:lang w:val="en-US"/>
        </w:rPr>
        <w:t xml:space="preserve"> and calculates the weighted factors that explain the performance for each alternative. </w:t>
      </w:r>
      <w:r w:rsidR="00FD1FF3">
        <w:rPr>
          <w:rFonts w:cs="Times New Roman"/>
          <w:lang w:val="en-US"/>
        </w:rPr>
        <w:t>An</w:t>
      </w:r>
      <w:r w:rsidR="00FB1D10">
        <w:rPr>
          <w:rFonts w:cs="Times New Roman"/>
          <w:lang w:val="en-US"/>
        </w:rPr>
        <w:t xml:space="preserve"> </w:t>
      </w:r>
      <w:r w:rsidR="00927C11">
        <w:rPr>
          <w:rFonts w:cs="Times New Roman"/>
          <w:lang w:val="en-US"/>
        </w:rPr>
        <w:t>ideal engine</w:t>
      </w:r>
      <w:r w:rsidR="0081172F">
        <w:rPr>
          <w:rFonts w:cs="Times New Roman"/>
          <w:lang w:val="en-US"/>
        </w:rPr>
        <w:t xml:space="preserve"> with the highest score for all criteria and the most feasible for the successive evaluation stages. </w:t>
      </w:r>
      <w:r w:rsidR="00FB1D10">
        <w:rPr>
          <w:rFonts w:cs="Times New Roman"/>
          <w:lang w:val="en-US"/>
        </w:rPr>
        <w:t xml:space="preserve"> </w:t>
      </w:r>
    </w:p>
    <w:tbl>
      <w:tblPr>
        <w:tblStyle w:val="TableGrid"/>
        <w:tblpPr w:leftFromText="180" w:rightFromText="180" w:vertAnchor="text" w:horzAnchor="page" w:tblpX="3361" w:tblpY="129"/>
        <w:tblW w:w="0" w:type="auto"/>
        <w:tblLook w:val="04A0" w:firstRow="1" w:lastRow="0" w:firstColumn="1" w:lastColumn="0" w:noHBand="0" w:noVBand="1"/>
      </w:tblPr>
      <w:tblGrid>
        <w:gridCol w:w="3005"/>
        <w:gridCol w:w="3005"/>
      </w:tblGrid>
      <w:tr w:rsidR="00927C11" w14:paraId="16802B99" w14:textId="77777777" w:rsidTr="00927C11">
        <w:tc>
          <w:tcPr>
            <w:tcW w:w="6010" w:type="dxa"/>
            <w:gridSpan w:val="2"/>
          </w:tcPr>
          <w:p w14:paraId="3161F852" w14:textId="77777777" w:rsidR="00927C11" w:rsidRPr="00927C11" w:rsidRDefault="00927C11" w:rsidP="00927C11">
            <w:pPr>
              <w:ind w:firstLine="0"/>
              <w:rPr>
                <w:rFonts w:cs="Times New Roman"/>
                <w:i/>
                <w:iCs/>
                <w:lang w:val="en-US"/>
              </w:rPr>
            </w:pPr>
            <w:r w:rsidRPr="00927C11">
              <w:rPr>
                <w:rFonts w:cs="Times New Roman"/>
                <w:i/>
                <w:iCs/>
                <w:lang w:val="en-US"/>
              </w:rPr>
              <w:t>Table 1: Acceptance criteria for design aspect in this CCPP</w:t>
            </w:r>
          </w:p>
        </w:tc>
      </w:tr>
      <w:tr w:rsidR="00927C11" w14:paraId="652C225A" w14:textId="77777777" w:rsidTr="00927C11">
        <w:tc>
          <w:tcPr>
            <w:tcW w:w="3005" w:type="dxa"/>
          </w:tcPr>
          <w:p w14:paraId="4E153CD6" w14:textId="77777777" w:rsidR="00927C11" w:rsidRDefault="00927C11" w:rsidP="00927C11">
            <w:pPr>
              <w:ind w:firstLine="0"/>
              <w:rPr>
                <w:rFonts w:cs="Times New Roman"/>
                <w:lang w:val="en-US"/>
              </w:rPr>
            </w:pPr>
            <w:r>
              <w:rPr>
                <w:rFonts w:cs="Times New Roman"/>
                <w:lang w:val="en-US"/>
              </w:rPr>
              <w:t>Aspect</w:t>
            </w:r>
          </w:p>
        </w:tc>
        <w:tc>
          <w:tcPr>
            <w:tcW w:w="3005" w:type="dxa"/>
          </w:tcPr>
          <w:p w14:paraId="1FCBB6AF" w14:textId="77777777" w:rsidR="00927C11" w:rsidRDefault="00927C11" w:rsidP="00927C11">
            <w:pPr>
              <w:ind w:firstLine="0"/>
              <w:rPr>
                <w:rFonts w:cs="Times New Roman"/>
                <w:lang w:val="en-US"/>
              </w:rPr>
            </w:pPr>
            <w:r>
              <w:rPr>
                <w:rFonts w:cs="Times New Roman"/>
                <w:lang w:val="en-US"/>
              </w:rPr>
              <w:t>Explanation</w:t>
            </w:r>
          </w:p>
        </w:tc>
      </w:tr>
      <w:tr w:rsidR="00927C11" w14:paraId="721809E9" w14:textId="77777777" w:rsidTr="00927C11">
        <w:tc>
          <w:tcPr>
            <w:tcW w:w="3005" w:type="dxa"/>
          </w:tcPr>
          <w:p w14:paraId="692EBB2C" w14:textId="77777777" w:rsidR="00927C11" w:rsidRDefault="00927C11" w:rsidP="00927C11">
            <w:pPr>
              <w:ind w:firstLine="0"/>
              <w:rPr>
                <w:rFonts w:cs="Times New Roman"/>
                <w:lang w:val="en-US"/>
              </w:rPr>
            </w:pPr>
            <w:r>
              <w:rPr>
                <w:rFonts w:cs="Times New Roman"/>
                <w:lang w:val="en-US"/>
              </w:rPr>
              <w:t>Sale Policy</w:t>
            </w:r>
          </w:p>
        </w:tc>
        <w:tc>
          <w:tcPr>
            <w:tcW w:w="3005" w:type="dxa"/>
          </w:tcPr>
          <w:p w14:paraId="40CF7714" w14:textId="77777777" w:rsidR="00927C11" w:rsidRDefault="00927C11" w:rsidP="00927C11">
            <w:pPr>
              <w:ind w:firstLine="0"/>
              <w:rPr>
                <w:rFonts w:cs="Times New Roman"/>
                <w:lang w:val="en-US"/>
              </w:rPr>
            </w:pPr>
            <w:r>
              <w:rPr>
                <w:rFonts w:cs="Times New Roman"/>
                <w:lang w:val="en-US"/>
              </w:rPr>
              <w:t>Economic Aspect</w:t>
            </w:r>
          </w:p>
        </w:tc>
      </w:tr>
      <w:tr w:rsidR="00927C11" w14:paraId="7616DC4A" w14:textId="77777777" w:rsidTr="00927C11">
        <w:tc>
          <w:tcPr>
            <w:tcW w:w="3005" w:type="dxa"/>
          </w:tcPr>
          <w:p w14:paraId="1F413312" w14:textId="77777777" w:rsidR="00927C11" w:rsidRDefault="00927C11" w:rsidP="00927C11">
            <w:pPr>
              <w:ind w:firstLine="0"/>
              <w:rPr>
                <w:rFonts w:cs="Times New Roman"/>
                <w:lang w:val="en-US"/>
              </w:rPr>
            </w:pPr>
            <w:r>
              <w:rPr>
                <w:rFonts w:cs="Times New Roman"/>
                <w:lang w:val="en-US"/>
              </w:rPr>
              <w:t>Maintenance</w:t>
            </w:r>
          </w:p>
        </w:tc>
        <w:tc>
          <w:tcPr>
            <w:tcW w:w="3005" w:type="dxa"/>
          </w:tcPr>
          <w:p w14:paraId="23510418" w14:textId="532510E7" w:rsidR="00927C11" w:rsidRDefault="00FD1FF3" w:rsidP="00927C11">
            <w:pPr>
              <w:ind w:firstLine="0"/>
              <w:rPr>
                <w:rFonts w:cs="Times New Roman"/>
                <w:lang w:val="en-US"/>
              </w:rPr>
            </w:pPr>
            <w:r>
              <w:rPr>
                <w:rFonts w:cs="Times New Roman"/>
                <w:lang w:val="en-US"/>
              </w:rPr>
              <w:t>A p</w:t>
            </w:r>
            <w:r w:rsidR="00927C11">
              <w:rPr>
                <w:rFonts w:cs="Times New Roman"/>
                <w:lang w:val="en-US"/>
              </w:rPr>
              <w:t>eriod when there is downtime.</w:t>
            </w:r>
          </w:p>
        </w:tc>
      </w:tr>
      <w:tr w:rsidR="00927C11" w14:paraId="00C8687D" w14:textId="77777777" w:rsidTr="00927C11">
        <w:tc>
          <w:tcPr>
            <w:tcW w:w="3005" w:type="dxa"/>
          </w:tcPr>
          <w:p w14:paraId="660DFF56" w14:textId="77777777" w:rsidR="00927C11" w:rsidRDefault="00927C11" w:rsidP="00927C11">
            <w:pPr>
              <w:ind w:firstLine="0"/>
              <w:rPr>
                <w:rFonts w:cs="Times New Roman"/>
                <w:lang w:val="en-US"/>
              </w:rPr>
            </w:pPr>
            <w:r>
              <w:rPr>
                <w:rFonts w:cs="Times New Roman"/>
                <w:lang w:val="en-US"/>
              </w:rPr>
              <w:t>Exit mass Flow</w:t>
            </w:r>
          </w:p>
        </w:tc>
        <w:tc>
          <w:tcPr>
            <w:tcW w:w="3005" w:type="dxa"/>
          </w:tcPr>
          <w:p w14:paraId="42097B35" w14:textId="2E1D1681" w:rsidR="00927C11" w:rsidRDefault="00927C11" w:rsidP="00927C11">
            <w:pPr>
              <w:ind w:firstLine="0"/>
              <w:rPr>
                <w:rFonts w:cs="Times New Roman"/>
                <w:lang w:val="en-US"/>
              </w:rPr>
            </w:pPr>
            <w:r>
              <w:rPr>
                <w:rFonts w:cs="Times New Roman"/>
                <w:lang w:val="en-US"/>
              </w:rPr>
              <w:t>Amount of steam/air passing out of the CCPP in a given time (in kgr/s).</w:t>
            </w:r>
          </w:p>
        </w:tc>
      </w:tr>
      <w:tr w:rsidR="00927C11" w14:paraId="3434C9EC" w14:textId="77777777" w:rsidTr="00927C11">
        <w:tc>
          <w:tcPr>
            <w:tcW w:w="3005" w:type="dxa"/>
          </w:tcPr>
          <w:p w14:paraId="235D3AC9" w14:textId="77777777" w:rsidR="00927C11" w:rsidRDefault="00927C11" w:rsidP="00927C11">
            <w:pPr>
              <w:ind w:firstLine="0"/>
              <w:rPr>
                <w:rFonts w:cs="Times New Roman"/>
                <w:lang w:val="en-US"/>
              </w:rPr>
            </w:pPr>
            <w:r>
              <w:rPr>
                <w:rFonts w:cs="Times New Roman"/>
                <w:lang w:val="en-US"/>
              </w:rPr>
              <w:t>Off design performance</w:t>
            </w:r>
          </w:p>
        </w:tc>
        <w:tc>
          <w:tcPr>
            <w:tcW w:w="3005" w:type="dxa"/>
          </w:tcPr>
          <w:p w14:paraId="4AA4ED6A" w14:textId="77777777" w:rsidR="00927C11" w:rsidRDefault="00927C11" w:rsidP="00927C11">
            <w:pPr>
              <w:ind w:firstLine="0"/>
              <w:rPr>
                <w:rFonts w:cs="Times New Roman"/>
                <w:lang w:val="en-US"/>
              </w:rPr>
            </w:pPr>
            <w:r>
              <w:rPr>
                <w:rFonts w:cs="Times New Roman"/>
                <w:lang w:val="en-US"/>
              </w:rPr>
              <w:t>Technical aspect</w:t>
            </w:r>
          </w:p>
        </w:tc>
      </w:tr>
      <w:tr w:rsidR="00927C11" w14:paraId="266B5C5D" w14:textId="77777777" w:rsidTr="00927C11">
        <w:tc>
          <w:tcPr>
            <w:tcW w:w="3005" w:type="dxa"/>
          </w:tcPr>
          <w:p w14:paraId="68332CC3" w14:textId="77777777" w:rsidR="00927C11" w:rsidRDefault="00927C11" w:rsidP="00927C11">
            <w:pPr>
              <w:ind w:firstLine="0"/>
              <w:rPr>
                <w:rFonts w:cs="Times New Roman"/>
                <w:lang w:val="en-US"/>
              </w:rPr>
            </w:pPr>
            <w:r>
              <w:rPr>
                <w:rFonts w:cs="Times New Roman"/>
                <w:lang w:val="en-US"/>
              </w:rPr>
              <w:t>Availability/Reliability of gas turbines</w:t>
            </w:r>
          </w:p>
        </w:tc>
        <w:tc>
          <w:tcPr>
            <w:tcW w:w="3005" w:type="dxa"/>
          </w:tcPr>
          <w:p w14:paraId="0E49205E" w14:textId="77777777" w:rsidR="00927C11" w:rsidRDefault="00927C11" w:rsidP="00927C11">
            <w:pPr>
              <w:ind w:firstLine="0"/>
              <w:rPr>
                <w:rFonts w:cs="Times New Roman"/>
                <w:lang w:val="en-US"/>
              </w:rPr>
            </w:pPr>
            <w:r>
              <w:rPr>
                <w:rFonts w:cs="Times New Roman"/>
                <w:lang w:val="en-US"/>
              </w:rPr>
              <w:t>Turbine Entry Temperature</w:t>
            </w:r>
          </w:p>
        </w:tc>
      </w:tr>
      <w:tr w:rsidR="00927C11" w14:paraId="47E7D7D6" w14:textId="77777777" w:rsidTr="00927C11">
        <w:tc>
          <w:tcPr>
            <w:tcW w:w="3005" w:type="dxa"/>
          </w:tcPr>
          <w:p w14:paraId="7FC327AF" w14:textId="77777777" w:rsidR="00927C11" w:rsidRDefault="00927C11" w:rsidP="00927C11">
            <w:pPr>
              <w:ind w:firstLine="0"/>
              <w:rPr>
                <w:rFonts w:cs="Times New Roman"/>
                <w:lang w:val="en-US"/>
              </w:rPr>
            </w:pPr>
            <w:r>
              <w:rPr>
                <w:rFonts w:cs="Times New Roman"/>
                <w:lang w:val="en-US"/>
              </w:rPr>
              <w:t>Boiler pressures</w:t>
            </w:r>
          </w:p>
        </w:tc>
        <w:tc>
          <w:tcPr>
            <w:tcW w:w="3005" w:type="dxa"/>
          </w:tcPr>
          <w:p w14:paraId="7CD664D9" w14:textId="77777777" w:rsidR="00927C11" w:rsidRDefault="00927C11" w:rsidP="00927C11">
            <w:pPr>
              <w:ind w:firstLine="0"/>
              <w:rPr>
                <w:rFonts w:cs="Times New Roman"/>
                <w:lang w:val="en-US"/>
              </w:rPr>
            </w:pPr>
            <w:r>
              <w:rPr>
                <w:rFonts w:cs="Times New Roman"/>
                <w:lang w:val="en-US"/>
              </w:rPr>
              <w:t>Indicates the cost, design complexity</w:t>
            </w:r>
          </w:p>
        </w:tc>
      </w:tr>
      <w:tr w:rsidR="00927C11" w14:paraId="672FE76C" w14:textId="77777777" w:rsidTr="00927C11">
        <w:tc>
          <w:tcPr>
            <w:tcW w:w="3005" w:type="dxa"/>
          </w:tcPr>
          <w:p w14:paraId="24500216" w14:textId="77777777" w:rsidR="00927C11" w:rsidRDefault="00927C11" w:rsidP="00927C11">
            <w:pPr>
              <w:ind w:firstLine="0"/>
              <w:rPr>
                <w:rFonts w:cs="Times New Roman"/>
                <w:lang w:val="en-US"/>
              </w:rPr>
            </w:pPr>
            <w:r>
              <w:rPr>
                <w:rFonts w:cs="Times New Roman"/>
                <w:lang w:val="en-US"/>
              </w:rPr>
              <w:t>Gas Turbine Efficiency</w:t>
            </w:r>
          </w:p>
        </w:tc>
        <w:tc>
          <w:tcPr>
            <w:tcW w:w="3005" w:type="dxa"/>
          </w:tcPr>
          <w:p w14:paraId="2C6CDB90" w14:textId="77777777" w:rsidR="00927C11" w:rsidRDefault="00927C11" w:rsidP="00927C11">
            <w:pPr>
              <w:ind w:firstLine="0"/>
              <w:rPr>
                <w:rFonts w:cs="Times New Roman"/>
                <w:lang w:val="en-US"/>
              </w:rPr>
            </w:pPr>
            <w:r>
              <w:rPr>
                <w:rFonts w:cs="Times New Roman"/>
                <w:lang w:val="en-US"/>
              </w:rPr>
              <w:t>Relevant when the steam-power plant is under maintenance</w:t>
            </w:r>
          </w:p>
        </w:tc>
      </w:tr>
      <w:tr w:rsidR="00927C11" w14:paraId="1695CA90" w14:textId="77777777" w:rsidTr="00927C11">
        <w:tc>
          <w:tcPr>
            <w:tcW w:w="3005" w:type="dxa"/>
          </w:tcPr>
          <w:p w14:paraId="33CDF858" w14:textId="77777777" w:rsidR="00927C11" w:rsidRDefault="00927C11" w:rsidP="00927C11">
            <w:pPr>
              <w:ind w:firstLine="0"/>
              <w:rPr>
                <w:rFonts w:cs="Times New Roman"/>
                <w:lang w:val="en-US"/>
              </w:rPr>
            </w:pPr>
            <w:r>
              <w:rPr>
                <w:rFonts w:cs="Times New Roman"/>
                <w:lang w:val="en-US"/>
              </w:rPr>
              <w:t>Cost</w:t>
            </w:r>
          </w:p>
        </w:tc>
        <w:tc>
          <w:tcPr>
            <w:tcW w:w="3005" w:type="dxa"/>
          </w:tcPr>
          <w:p w14:paraId="7FBD2733" w14:textId="59F62638" w:rsidR="00927C11" w:rsidRDefault="00927C11" w:rsidP="00927C11">
            <w:pPr>
              <w:ind w:firstLine="0"/>
              <w:rPr>
                <w:rFonts w:cs="Times New Roman"/>
                <w:lang w:val="en-US"/>
              </w:rPr>
            </w:pPr>
            <w:r>
              <w:rPr>
                <w:rFonts w:cs="Times New Roman"/>
                <w:lang w:val="en-US"/>
              </w:rPr>
              <w:t>Size of plant</w:t>
            </w:r>
            <w:r w:rsidR="00FD1FF3">
              <w:rPr>
                <w:rFonts w:cs="Times New Roman"/>
                <w:lang w:val="en-US"/>
              </w:rPr>
              <w:t>-</w:t>
            </w:r>
            <w:r>
              <w:rPr>
                <w:rFonts w:cs="Times New Roman"/>
                <w:lang w:val="en-US"/>
              </w:rPr>
              <w:t xml:space="preserve">based on complexity and layout. </w:t>
            </w:r>
          </w:p>
        </w:tc>
      </w:tr>
      <w:tr w:rsidR="00927C11" w14:paraId="4580980B" w14:textId="77777777" w:rsidTr="00927C11">
        <w:tc>
          <w:tcPr>
            <w:tcW w:w="3005" w:type="dxa"/>
          </w:tcPr>
          <w:p w14:paraId="0B88B3AF" w14:textId="77777777" w:rsidR="00927C11" w:rsidRDefault="00927C11" w:rsidP="00927C11">
            <w:pPr>
              <w:ind w:firstLine="0"/>
              <w:rPr>
                <w:rFonts w:cs="Times New Roman"/>
                <w:lang w:val="en-US"/>
              </w:rPr>
            </w:pPr>
            <w:r>
              <w:rPr>
                <w:rFonts w:cs="Times New Roman"/>
                <w:lang w:val="en-US"/>
              </w:rPr>
              <w:t>Efficiency</w:t>
            </w:r>
          </w:p>
        </w:tc>
        <w:tc>
          <w:tcPr>
            <w:tcW w:w="3005" w:type="dxa"/>
          </w:tcPr>
          <w:p w14:paraId="1661EAFD" w14:textId="77777777" w:rsidR="00927C11" w:rsidRDefault="00927C11" w:rsidP="00927C11">
            <w:pPr>
              <w:ind w:firstLine="0"/>
              <w:rPr>
                <w:rFonts w:cs="Times New Roman"/>
                <w:lang w:val="en-US"/>
              </w:rPr>
            </w:pPr>
            <w:r>
              <w:rPr>
                <w:rFonts w:cs="Times New Roman"/>
                <w:lang w:val="en-US"/>
              </w:rPr>
              <w:t>Affect the plant’s profitability</w:t>
            </w:r>
          </w:p>
        </w:tc>
      </w:tr>
    </w:tbl>
    <w:p w14:paraId="7095C30C" w14:textId="77777777" w:rsidR="00927C11" w:rsidRDefault="00927C11"/>
    <w:p w14:paraId="07510D48" w14:textId="7155B74F" w:rsidR="00927C11" w:rsidRDefault="00927C11" w:rsidP="00BB120F">
      <w:pPr>
        <w:rPr>
          <w:rFonts w:cs="Times New Roman"/>
          <w:lang w:val="en-US"/>
        </w:rPr>
      </w:pPr>
    </w:p>
    <w:p w14:paraId="00663F53" w14:textId="6D97FCBC" w:rsidR="00927C11" w:rsidRDefault="00927C11" w:rsidP="00BB120F">
      <w:pPr>
        <w:rPr>
          <w:rFonts w:cs="Times New Roman"/>
          <w:lang w:val="en-US"/>
        </w:rPr>
      </w:pPr>
    </w:p>
    <w:p w14:paraId="7AC7B13B" w14:textId="59E7131A" w:rsidR="00927C11" w:rsidRDefault="00927C11" w:rsidP="00BB120F">
      <w:pPr>
        <w:rPr>
          <w:rFonts w:cs="Times New Roman"/>
          <w:lang w:val="en-US"/>
        </w:rPr>
      </w:pPr>
    </w:p>
    <w:p w14:paraId="10D4B13A" w14:textId="4A9FBD4F" w:rsidR="00927C11" w:rsidRDefault="00927C11" w:rsidP="00BB120F">
      <w:pPr>
        <w:rPr>
          <w:rFonts w:cs="Times New Roman"/>
          <w:lang w:val="en-US"/>
        </w:rPr>
      </w:pPr>
    </w:p>
    <w:p w14:paraId="6D2E653A" w14:textId="27EE40A2" w:rsidR="00927C11" w:rsidRDefault="00927C11" w:rsidP="00BB120F">
      <w:pPr>
        <w:rPr>
          <w:rFonts w:cs="Times New Roman"/>
          <w:lang w:val="en-US"/>
        </w:rPr>
      </w:pPr>
    </w:p>
    <w:p w14:paraId="7A324351" w14:textId="754D6AAA" w:rsidR="00927C11" w:rsidRDefault="00927C11" w:rsidP="00BB120F">
      <w:pPr>
        <w:rPr>
          <w:rFonts w:cs="Times New Roman"/>
          <w:lang w:val="en-US"/>
        </w:rPr>
      </w:pPr>
    </w:p>
    <w:p w14:paraId="3601FFDB" w14:textId="77777777" w:rsidR="00927C11" w:rsidRDefault="00927C11" w:rsidP="00BB120F">
      <w:pPr>
        <w:rPr>
          <w:rFonts w:cs="Times New Roman"/>
          <w:lang w:val="en-US"/>
        </w:rPr>
      </w:pPr>
    </w:p>
    <w:p w14:paraId="7E9F5AA2" w14:textId="77777777" w:rsidR="00927C11" w:rsidRDefault="00927C11" w:rsidP="00BB120F">
      <w:pPr>
        <w:rPr>
          <w:rFonts w:cs="Times New Roman"/>
          <w:lang w:val="en-US"/>
        </w:rPr>
      </w:pPr>
      <w:r w:rsidRPr="00927C11">
        <w:rPr>
          <w:rFonts w:cs="Times New Roman"/>
          <w:noProof/>
          <w:lang w:val="en-US"/>
        </w:rPr>
        <w:drawing>
          <wp:inline distT="0" distB="0" distL="0" distR="0" wp14:anchorId="191C9BC5" wp14:editId="2C11F117">
            <wp:extent cx="5731510" cy="16275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627505"/>
                    </a:xfrm>
                    <a:prstGeom prst="rect">
                      <a:avLst/>
                    </a:prstGeom>
                  </pic:spPr>
                </pic:pic>
              </a:graphicData>
            </a:graphic>
          </wp:inline>
        </w:drawing>
      </w:r>
    </w:p>
    <w:p w14:paraId="1532C428" w14:textId="50065099" w:rsidR="00195D4F" w:rsidRDefault="00927C11" w:rsidP="00BB120F">
      <w:pPr>
        <w:rPr>
          <w:rFonts w:cs="Times New Roman"/>
          <w:i/>
          <w:iCs/>
          <w:color w:val="222222"/>
          <w:shd w:val="clear" w:color="auto" w:fill="FFFFFF"/>
        </w:rPr>
      </w:pPr>
      <w:r w:rsidRPr="00927C11">
        <w:rPr>
          <w:rFonts w:cs="Times New Roman"/>
          <w:i/>
          <w:iCs/>
          <w:lang w:val="en-US"/>
        </w:rPr>
        <w:lastRenderedPageBreak/>
        <w:t>Figure showing the optimal Gas Turbine for the Combined Cycle Power plant (Polyzakis</w:t>
      </w:r>
      <w:r w:rsidRPr="00927C11">
        <w:rPr>
          <w:rFonts w:cs="Times New Roman"/>
          <w:i/>
          <w:iCs/>
          <w:color w:val="222222"/>
          <w:shd w:val="clear" w:color="auto" w:fill="FFFFFF"/>
        </w:rPr>
        <w:t>, Koroneos</w:t>
      </w:r>
      <w:r w:rsidR="00FD1FF3">
        <w:rPr>
          <w:rFonts w:cs="Times New Roman"/>
          <w:i/>
          <w:iCs/>
          <w:color w:val="222222"/>
          <w:shd w:val="clear" w:color="auto" w:fill="FFFFFF"/>
        </w:rPr>
        <w:t>,</w:t>
      </w:r>
      <w:r w:rsidRPr="00927C11">
        <w:rPr>
          <w:rFonts w:cs="Times New Roman"/>
          <w:i/>
          <w:iCs/>
          <w:color w:val="222222"/>
          <w:shd w:val="clear" w:color="auto" w:fill="FFFFFF"/>
          <w:lang w:val="en-US"/>
        </w:rPr>
        <w:t xml:space="preserve"> and </w:t>
      </w:r>
      <w:r w:rsidRPr="00927C11">
        <w:rPr>
          <w:rFonts w:cs="Times New Roman"/>
          <w:i/>
          <w:iCs/>
          <w:color w:val="222222"/>
          <w:shd w:val="clear" w:color="auto" w:fill="FFFFFF"/>
        </w:rPr>
        <w:t>Xydis, 2008)</w:t>
      </w:r>
    </w:p>
    <w:p w14:paraId="65426135" w14:textId="13B737C6" w:rsidR="00927C11" w:rsidRDefault="00927C11" w:rsidP="00BB120F">
      <w:pPr>
        <w:rPr>
          <w:rFonts w:cs="Times New Roman"/>
          <w:color w:val="222222"/>
          <w:shd w:val="clear" w:color="auto" w:fill="FFFFFF"/>
          <w:lang w:val="en-US"/>
        </w:rPr>
      </w:pPr>
      <w:r>
        <w:rPr>
          <w:rFonts w:cs="Times New Roman"/>
          <w:color w:val="222222"/>
          <w:shd w:val="clear" w:color="auto" w:fill="FFFFFF"/>
          <w:lang w:val="en-US"/>
        </w:rPr>
        <w:t xml:space="preserve">CCPP system is a design calculation aim to improve the overall efficiency consisting of the steam cycle efficiency and steam power output. Some of the factors include the </w:t>
      </w:r>
      <w:r w:rsidR="00AE2287">
        <w:rPr>
          <w:rFonts w:cs="Times New Roman"/>
          <w:color w:val="222222"/>
          <w:shd w:val="clear" w:color="auto" w:fill="FFFFFF"/>
          <w:lang w:val="en-US"/>
        </w:rPr>
        <w:t>steam dryness fraction, optimal condenser pressure, boiler pressures, superheated steam temperatures, isentropic efficiencies, gas temperature</w:t>
      </w:r>
      <w:r w:rsidR="00FD1FF3">
        <w:rPr>
          <w:rFonts w:cs="Times New Roman"/>
          <w:color w:val="222222"/>
          <w:shd w:val="clear" w:color="auto" w:fill="FFFFFF"/>
          <w:lang w:val="en-US"/>
        </w:rPr>
        <w:t>,</w:t>
      </w:r>
      <w:r w:rsidR="00AE2287">
        <w:rPr>
          <w:rFonts w:cs="Times New Roman"/>
          <w:color w:val="222222"/>
          <w:shd w:val="clear" w:color="auto" w:fill="FFFFFF"/>
          <w:lang w:val="en-US"/>
        </w:rPr>
        <w:t xml:space="preserve"> and evaporator pinch points. The formulas involve include </w:t>
      </w:r>
    </w:p>
    <w:p w14:paraId="6523BC0B" w14:textId="1BFC5ADD" w:rsidR="00AE2287" w:rsidRDefault="008724D8" w:rsidP="00AE2287">
      <w:pPr>
        <w:rPr>
          <w:rFonts w:cs="Times New Roman"/>
          <w:color w:val="222222"/>
          <w:shd w:val="clear" w:color="auto" w:fill="FFFFFF"/>
          <w:lang w:val="en-US"/>
        </w:rPr>
      </w:pPr>
      <m:oMathPara>
        <m:oMath>
          <m:sSub>
            <m:sSubPr>
              <m:ctrlPr>
                <w:rPr>
                  <w:rFonts w:ascii="Cambria Math" w:hAnsi="Cambria Math" w:cs="Times New Roman"/>
                  <w:i/>
                  <w:color w:val="222222"/>
                  <w:shd w:val="clear" w:color="auto" w:fill="FFFFFF"/>
                  <w:lang w:val="en-US"/>
                </w:rPr>
              </m:ctrlPr>
            </m:sSubPr>
            <m:e>
              <m:r>
                <w:rPr>
                  <w:rFonts w:ascii="Cambria Math" w:hAnsi="Cambria Math" w:cs="Times New Roman"/>
                  <w:color w:val="222222"/>
                  <w:shd w:val="clear" w:color="auto" w:fill="FFFFFF"/>
                  <w:lang w:val="en-US"/>
                </w:rPr>
                <m:t>ɳ</m:t>
              </m:r>
            </m:e>
            <m:sub>
              <m:r>
                <w:rPr>
                  <w:rFonts w:ascii="Cambria Math" w:hAnsi="Cambria Math" w:cs="Times New Roman"/>
                  <w:color w:val="222222"/>
                  <w:shd w:val="clear" w:color="auto" w:fill="FFFFFF"/>
                  <w:lang w:val="en-US"/>
                </w:rPr>
                <m:t>CCPP</m:t>
              </m:r>
            </m:sub>
          </m:sSub>
          <m:r>
            <w:rPr>
              <w:rFonts w:ascii="Cambria Math" w:hAnsi="Cambria Math" w:cs="Times New Roman"/>
              <w:color w:val="222222"/>
              <w:shd w:val="clear" w:color="auto" w:fill="FFFFFF"/>
              <w:lang w:val="en-US"/>
            </w:rPr>
            <m:t>=</m:t>
          </m:r>
          <m:f>
            <m:fPr>
              <m:ctrlPr>
                <w:rPr>
                  <w:rFonts w:ascii="Cambria Math" w:hAnsi="Cambria Math" w:cs="Times New Roman"/>
                  <w:i/>
                  <w:color w:val="222222"/>
                  <w:shd w:val="clear" w:color="auto" w:fill="FFFFFF"/>
                  <w:lang w:val="en-US"/>
                </w:rPr>
              </m:ctrlPr>
            </m:fPr>
            <m:num>
              <m:sSub>
                <m:sSubPr>
                  <m:ctrlPr>
                    <w:rPr>
                      <w:rFonts w:ascii="Cambria Math" w:hAnsi="Cambria Math" w:cs="Times New Roman"/>
                      <w:i/>
                      <w:color w:val="222222"/>
                      <w:shd w:val="clear" w:color="auto" w:fill="FFFFFF"/>
                      <w:lang w:val="en-US"/>
                    </w:rPr>
                  </m:ctrlPr>
                </m:sSubPr>
                <m:e>
                  <m:r>
                    <w:rPr>
                      <w:rFonts w:ascii="Cambria Math" w:hAnsi="Cambria Math" w:cs="Times New Roman"/>
                      <w:color w:val="222222"/>
                      <w:shd w:val="clear" w:color="auto" w:fill="FFFFFF"/>
                      <w:lang w:val="en-US"/>
                    </w:rPr>
                    <m:t>Output Work</m:t>
                  </m:r>
                </m:e>
                <m:sub>
                  <m:r>
                    <w:rPr>
                      <w:rFonts w:ascii="Cambria Math" w:hAnsi="Cambria Math" w:cs="Times New Roman"/>
                      <w:color w:val="222222"/>
                      <w:shd w:val="clear" w:color="auto" w:fill="FFFFFF"/>
                      <w:lang w:val="en-US"/>
                    </w:rPr>
                    <m:t>Combined Cycle</m:t>
                  </m:r>
                </m:sub>
              </m:sSub>
            </m:num>
            <m:den>
              <m:sSub>
                <m:sSubPr>
                  <m:ctrlPr>
                    <w:rPr>
                      <w:rFonts w:ascii="Cambria Math" w:hAnsi="Cambria Math" w:cs="Times New Roman"/>
                      <w:i/>
                      <w:color w:val="222222"/>
                      <w:shd w:val="clear" w:color="auto" w:fill="FFFFFF"/>
                      <w:lang w:val="en-US"/>
                    </w:rPr>
                  </m:ctrlPr>
                </m:sSubPr>
                <m:e>
                  <m:r>
                    <w:rPr>
                      <w:rFonts w:ascii="Cambria Math" w:hAnsi="Cambria Math" w:cs="Times New Roman"/>
                      <w:color w:val="222222"/>
                      <w:shd w:val="clear" w:color="auto" w:fill="FFFFFF"/>
                      <w:lang w:val="en-US"/>
                    </w:rPr>
                    <m:t>Heat Input</m:t>
                  </m:r>
                </m:e>
                <m:sub>
                  <m:r>
                    <w:rPr>
                      <w:rFonts w:ascii="Cambria Math" w:hAnsi="Cambria Math" w:cs="Times New Roman"/>
                      <w:color w:val="222222"/>
                      <w:shd w:val="clear" w:color="auto" w:fill="FFFFFF"/>
                      <w:lang w:val="en-US"/>
                    </w:rPr>
                    <m:t>Gas Turbine</m:t>
                  </m:r>
                </m:sub>
              </m:sSub>
            </m:den>
          </m:f>
          <m:r>
            <w:rPr>
              <w:rFonts w:ascii="Cambria Math" w:hAnsi="Cambria Math" w:cs="Times New Roman"/>
              <w:color w:val="222222"/>
              <w:shd w:val="clear" w:color="auto" w:fill="FFFFFF"/>
              <w:lang w:val="en-US"/>
            </w:rPr>
            <m:t>………….where CCPP=Combined Cycle Power Plant</m:t>
          </m:r>
        </m:oMath>
      </m:oMathPara>
    </w:p>
    <w:p w14:paraId="3661C39A" w14:textId="1883AD25" w:rsidR="00AE2287" w:rsidRDefault="008724D8" w:rsidP="00AE2287">
      <w:pPr>
        <w:rPr>
          <w:rFonts w:cs="Times New Roman"/>
          <w:color w:val="222222"/>
          <w:shd w:val="clear" w:color="auto" w:fill="FFFFFF"/>
          <w:lang w:val="en-US"/>
        </w:rPr>
      </w:pPr>
      <m:oMathPara>
        <m:oMath>
          <m:sSub>
            <m:sSubPr>
              <m:ctrlPr>
                <w:rPr>
                  <w:rFonts w:ascii="Cambria Math" w:hAnsi="Cambria Math" w:cs="Times New Roman"/>
                  <w:i/>
                  <w:color w:val="222222"/>
                  <w:shd w:val="clear" w:color="auto" w:fill="FFFFFF"/>
                  <w:lang w:val="en-US"/>
                </w:rPr>
              </m:ctrlPr>
            </m:sSubPr>
            <m:e>
              <m:r>
                <w:rPr>
                  <w:rFonts w:ascii="Cambria Math" w:hAnsi="Cambria Math" w:cs="Times New Roman"/>
                  <w:color w:val="222222"/>
                  <w:shd w:val="clear" w:color="auto" w:fill="FFFFFF"/>
                  <w:lang w:val="en-US"/>
                </w:rPr>
                <m:t>ɳ</m:t>
              </m:r>
            </m:e>
            <m:sub>
              <m:r>
                <w:rPr>
                  <w:rFonts w:ascii="Cambria Math" w:hAnsi="Cambria Math" w:cs="Times New Roman"/>
                  <w:color w:val="222222"/>
                  <w:shd w:val="clear" w:color="auto" w:fill="FFFFFF"/>
                  <w:lang w:val="en-US"/>
                </w:rPr>
                <m:t>CCPP</m:t>
              </m:r>
            </m:sub>
          </m:sSub>
          <m:r>
            <w:rPr>
              <w:rFonts w:ascii="Cambria Math" w:hAnsi="Cambria Math" w:cs="Times New Roman"/>
              <w:color w:val="222222"/>
              <w:shd w:val="clear" w:color="auto" w:fill="FFFFFF"/>
              <w:lang w:val="en-US"/>
            </w:rPr>
            <m:t>=</m:t>
          </m:r>
          <m:f>
            <m:fPr>
              <m:ctrlPr>
                <w:rPr>
                  <w:rFonts w:ascii="Cambria Math" w:hAnsi="Cambria Math" w:cs="Times New Roman"/>
                  <w:i/>
                  <w:color w:val="222222"/>
                  <w:shd w:val="clear" w:color="auto" w:fill="FFFFFF"/>
                  <w:lang w:val="en-US"/>
                </w:rPr>
              </m:ctrlPr>
            </m:fPr>
            <m:num>
              <m:r>
                <w:rPr>
                  <w:rFonts w:ascii="Cambria Math" w:hAnsi="Cambria Math" w:cs="Times New Roman"/>
                  <w:color w:val="222222"/>
                  <w:shd w:val="clear" w:color="auto" w:fill="FFFFFF"/>
                  <w:lang w:val="en-US"/>
                </w:rPr>
                <m:t>Net Steam Turbine work+Net Gas Turbine Work</m:t>
              </m:r>
            </m:num>
            <m:den>
              <m:r>
                <w:rPr>
                  <w:rFonts w:ascii="Cambria Math" w:hAnsi="Cambria Math" w:cs="Times New Roman"/>
                  <w:color w:val="222222"/>
                  <w:shd w:val="clear" w:color="auto" w:fill="FFFFFF"/>
                  <w:lang w:val="en-US"/>
                </w:rPr>
                <m:t>Fuel input Energy into Gas Turbines</m:t>
              </m:r>
            </m:den>
          </m:f>
        </m:oMath>
      </m:oMathPara>
    </w:p>
    <w:p w14:paraId="71066E25" w14:textId="2DB718C3" w:rsidR="00AE2287" w:rsidRDefault="00AE2287" w:rsidP="00BB120F">
      <w:pPr>
        <w:rPr>
          <w:rFonts w:cs="Times New Roman"/>
          <w:color w:val="222222"/>
          <w:shd w:val="clear" w:color="auto" w:fill="FFFFFF"/>
          <w:lang w:val="en-US"/>
        </w:rPr>
      </w:pPr>
    </w:p>
    <w:p w14:paraId="330519A1" w14:textId="6CAF5A98" w:rsidR="00AE2287" w:rsidRPr="00AE2287" w:rsidRDefault="008724D8" w:rsidP="00BB120F">
      <w:pPr>
        <w:rPr>
          <w:rFonts w:eastAsiaTheme="minorEastAsia"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T</m:t>
              </m:r>
            </m:e>
            <m:sub>
              <m:r>
                <w:rPr>
                  <w:rFonts w:ascii="Cambria Math" w:hAnsi="Cambria Math" w:cs="Times New Roman"/>
                  <w:lang w:val="en-US"/>
                </w:rPr>
                <m:t>m</m:t>
              </m:r>
            </m:sub>
          </m:sSub>
          <m:r>
            <w:rPr>
              <w:rFonts w:ascii="Cambria Math" w:eastAsiaTheme="minorEastAsia" w:hAnsi="Cambria Math" w:cs="Times New Roman"/>
              <w:lang w:val="en-US"/>
            </w:rPr>
            <m:t>=</m:t>
          </m:r>
          <m:f>
            <m:fPr>
              <m:ctrlPr>
                <w:rPr>
                  <w:rFonts w:ascii="Cambria Math" w:eastAsiaTheme="minorEastAsia" w:hAnsi="Cambria Math" w:cs="Times New Roman"/>
                  <w:i/>
                  <w:lang w:val="en-US"/>
                </w:rPr>
              </m:ctrlPr>
            </m:fPr>
            <m:num>
              <m:r>
                <w:rPr>
                  <w:rFonts w:ascii="Cambria Math" w:eastAsiaTheme="minorEastAsia" w:hAnsi="Cambria Math" w:cs="Times New Roman"/>
                  <w:lang w:val="en-US"/>
                </w:rPr>
                <m:t>EGT+</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T</m:t>
                  </m:r>
                </m:e>
                <m:sub>
                  <m:r>
                    <w:rPr>
                      <w:rFonts w:ascii="Cambria Math" w:eastAsiaTheme="minorEastAsia" w:hAnsi="Cambria Math" w:cs="Times New Roman"/>
                      <w:lang w:val="en-US"/>
                    </w:rPr>
                    <m:t>stack</m:t>
                  </m:r>
                </m:sub>
              </m:sSub>
            </m:num>
            <m:den>
              <m:r>
                <w:rPr>
                  <w:rFonts w:ascii="Cambria Math" w:eastAsiaTheme="minorEastAsia" w:hAnsi="Cambria Math" w:cs="Times New Roman"/>
                  <w:lang w:val="en-US"/>
                </w:rPr>
                <m:t>2</m:t>
              </m:r>
            </m:den>
          </m:f>
          <m:r>
            <w:rPr>
              <w:rFonts w:ascii="Cambria Math" w:hAnsi="Cambria Math" w:cs="Times New Roman"/>
              <w:lang w:val="en-US"/>
            </w:rPr>
            <m:t xml:space="preserve"> where </m:t>
          </m:r>
          <m:sSub>
            <m:sSubPr>
              <m:ctrlPr>
                <w:rPr>
                  <w:rFonts w:ascii="Cambria Math" w:hAnsi="Cambria Math" w:cs="Times New Roman"/>
                  <w:i/>
                  <w:lang w:val="en-US"/>
                </w:rPr>
              </m:ctrlPr>
            </m:sSubPr>
            <m:e>
              <m:r>
                <w:rPr>
                  <w:rFonts w:ascii="Cambria Math" w:hAnsi="Cambria Math" w:cs="Times New Roman"/>
                  <w:lang w:val="en-US"/>
                </w:rPr>
                <m:t>T</m:t>
              </m:r>
            </m:e>
            <m:sub>
              <m:r>
                <w:rPr>
                  <w:rFonts w:ascii="Cambria Math" w:hAnsi="Cambria Math" w:cs="Times New Roman"/>
                  <w:lang w:val="en-US"/>
                </w:rPr>
                <m:t>m</m:t>
              </m:r>
            </m:sub>
          </m:sSub>
          <m:r>
            <w:rPr>
              <w:rFonts w:ascii="Cambria Math" w:eastAsiaTheme="minorEastAsia" w:hAnsi="Cambria Math" w:cs="Times New Roman"/>
              <w:lang w:val="en-US"/>
            </w:rPr>
            <m:t>=Average boiler gas temperature</m:t>
          </m:r>
        </m:oMath>
      </m:oMathPara>
    </w:p>
    <w:p w14:paraId="4C36EBED" w14:textId="257E6ECD" w:rsidR="00AE2287" w:rsidRPr="00CF3C39" w:rsidRDefault="008724D8" w:rsidP="00BB120F">
      <w:pPr>
        <w:rPr>
          <w:rFonts w:eastAsiaTheme="minorEastAsia"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C</m:t>
              </m:r>
            </m:e>
            <m:sub>
              <m:r>
                <w:rPr>
                  <w:rFonts w:ascii="Cambria Math" w:hAnsi="Cambria Math" w:cs="Times New Roman"/>
                  <w:lang w:val="en-US"/>
                </w:rPr>
                <m:t>P</m:t>
              </m:r>
            </m:sub>
          </m:sSub>
          <m:r>
            <w:rPr>
              <w:rFonts w:ascii="Cambria Math" w:hAnsi="Cambria Math" w:cs="Times New Roman"/>
              <w:lang w:val="en-US"/>
            </w:rPr>
            <m:t>=1020+420*</m:t>
          </m:r>
          <m:sSup>
            <m:sSupPr>
              <m:ctrlPr>
                <w:rPr>
                  <w:rFonts w:ascii="Cambria Math" w:hAnsi="Cambria Math" w:cs="Times New Roman"/>
                  <w:i/>
                  <w:lang w:val="en-US"/>
                </w:rPr>
              </m:ctrlPr>
            </m:sSupPr>
            <m:e>
              <m:r>
                <w:rPr>
                  <w:rFonts w:ascii="Cambria Math" w:hAnsi="Cambria Math" w:cs="Times New Roman"/>
                  <w:lang w:val="en-US"/>
                </w:rPr>
                <m:t>e</m:t>
              </m:r>
            </m:e>
            <m:sup>
              <m:f>
                <m:fPr>
                  <m:ctrlPr>
                    <w:rPr>
                      <w:rFonts w:ascii="Cambria Math" w:hAnsi="Cambria Math" w:cs="Times New Roman"/>
                      <w:i/>
                      <w:lang w:val="en-US"/>
                    </w:rPr>
                  </m:ctrlPr>
                </m:fPr>
                <m:num>
                  <m:r>
                    <w:rPr>
                      <w:rFonts w:ascii="Cambria Math" w:hAnsi="Cambria Math" w:cs="Times New Roman"/>
                      <w:lang w:val="en-US"/>
                    </w:rPr>
                    <m:t>800</m:t>
                  </m:r>
                </m:num>
                <m:den>
                  <m:sSub>
                    <m:sSubPr>
                      <m:ctrlPr>
                        <w:rPr>
                          <w:rFonts w:ascii="Cambria Math" w:hAnsi="Cambria Math" w:cs="Times New Roman"/>
                          <w:i/>
                          <w:lang w:val="en-US"/>
                        </w:rPr>
                      </m:ctrlPr>
                    </m:sSubPr>
                    <m:e>
                      <m:r>
                        <w:rPr>
                          <w:rFonts w:ascii="Cambria Math" w:hAnsi="Cambria Math" w:cs="Times New Roman"/>
                          <w:lang w:val="en-US"/>
                        </w:rPr>
                        <m:t>T</m:t>
                      </m:r>
                    </m:e>
                    <m:sub>
                      <m:r>
                        <w:rPr>
                          <w:rFonts w:ascii="Cambria Math" w:hAnsi="Cambria Math" w:cs="Times New Roman"/>
                          <w:lang w:val="en-US"/>
                        </w:rPr>
                        <m:t>m</m:t>
                      </m:r>
                    </m:sub>
                  </m:sSub>
                </m:den>
              </m:f>
            </m:sup>
          </m:sSup>
          <m:r>
            <w:rPr>
              <w:rFonts w:ascii="Cambria Math" w:hAnsi="Cambria Math" w:cs="Times New Roman"/>
              <w:lang w:val="en-US"/>
            </w:rPr>
            <m:t xml:space="preserve">……. where </m:t>
          </m:r>
          <m:sSub>
            <m:sSubPr>
              <m:ctrlPr>
                <w:rPr>
                  <w:rFonts w:ascii="Cambria Math" w:hAnsi="Cambria Math" w:cs="Times New Roman"/>
                  <w:i/>
                  <w:lang w:val="en-US"/>
                </w:rPr>
              </m:ctrlPr>
            </m:sSubPr>
            <m:e>
              <m:r>
                <w:rPr>
                  <w:rFonts w:ascii="Cambria Math" w:hAnsi="Cambria Math" w:cs="Times New Roman"/>
                  <w:lang w:val="en-US"/>
                </w:rPr>
                <m:t>T</m:t>
              </m:r>
            </m:e>
            <m:sub>
              <m:r>
                <w:rPr>
                  <w:rFonts w:ascii="Cambria Math" w:hAnsi="Cambria Math" w:cs="Times New Roman"/>
                  <w:lang w:val="en-US"/>
                </w:rPr>
                <m:t>m</m:t>
              </m:r>
            </m:sub>
          </m:sSub>
          <m:r>
            <w:rPr>
              <w:rFonts w:ascii="Cambria Math" w:eastAsiaTheme="minorEastAsia" w:hAnsi="Cambria Math" w:cs="Times New Roman"/>
              <w:lang w:val="en-US"/>
            </w:rPr>
            <m:t xml:space="preserve">=Average boiler gas temperature </m:t>
          </m:r>
          <m:sSub>
            <m:sSubPr>
              <m:ctrlPr>
                <w:rPr>
                  <w:rFonts w:ascii="Cambria Math" w:hAnsi="Cambria Math" w:cs="Times New Roman"/>
                  <w:i/>
                  <w:lang w:val="en-US"/>
                </w:rPr>
              </m:ctrlPr>
            </m:sSubPr>
            <m:e>
              <m:r>
                <w:rPr>
                  <w:rFonts w:ascii="Cambria Math" w:hAnsi="Cambria Math" w:cs="Times New Roman"/>
                  <w:lang w:val="en-US"/>
                </w:rPr>
                <m:t>C</m:t>
              </m:r>
            </m:e>
            <m:sub>
              <m:r>
                <w:rPr>
                  <w:rFonts w:ascii="Cambria Math" w:hAnsi="Cambria Math" w:cs="Times New Roman"/>
                  <w:lang w:val="en-US"/>
                </w:rPr>
                <m:t>P</m:t>
              </m:r>
            </m:sub>
          </m:sSub>
          <m:r>
            <w:rPr>
              <w:rFonts w:ascii="Cambria Math" w:hAnsi="Cambria Math" w:cs="Times New Roman"/>
              <w:lang w:val="en-US"/>
            </w:rPr>
            <m:t xml:space="preserve">=average Specific Heat capacity, </m:t>
          </m:r>
        </m:oMath>
      </m:oMathPara>
    </w:p>
    <w:p w14:paraId="7E6D7427" w14:textId="6450595C" w:rsidR="00CF3C39" w:rsidRDefault="00CF3C39" w:rsidP="00BB120F">
      <w:pPr>
        <w:rPr>
          <w:rFonts w:eastAsiaTheme="minorEastAsia" w:cs="Times New Roman"/>
          <w:lang w:val="en-US"/>
        </w:rPr>
      </w:pPr>
      <w:r>
        <w:rPr>
          <w:rFonts w:eastAsiaTheme="minorEastAsia" w:cs="Times New Roman"/>
          <w:lang w:val="en-US"/>
        </w:rPr>
        <w:t>The system’s thermal efficiency is the ratio of the output work and the heat input indicating for optimal scenario there should be less heat introduced as steam enters the system while more output power</w:t>
      </w:r>
      <w:r w:rsidR="00FD1FF3">
        <w:rPr>
          <w:rFonts w:eastAsiaTheme="minorEastAsia" w:cs="Times New Roman"/>
          <w:lang w:val="en-US"/>
        </w:rPr>
        <w:t xml:space="preserve"> is </w:t>
      </w:r>
      <w:r>
        <w:rPr>
          <w:rFonts w:eastAsiaTheme="minorEastAsia" w:cs="Times New Roman"/>
          <w:lang w:val="en-US"/>
        </w:rPr>
        <w:t xml:space="preserve">generated. The fact that work output rapidly decreases compared to the heat input results </w:t>
      </w:r>
      <w:r w:rsidR="00FD1FF3">
        <w:rPr>
          <w:rFonts w:eastAsiaTheme="minorEastAsia" w:cs="Times New Roman"/>
          <w:lang w:val="en-US"/>
        </w:rPr>
        <w:t>in</w:t>
      </w:r>
      <w:r>
        <w:rPr>
          <w:rFonts w:eastAsiaTheme="minorEastAsia" w:cs="Times New Roman"/>
          <w:lang w:val="en-US"/>
        </w:rPr>
        <w:t xml:space="preserve"> </w:t>
      </w:r>
      <w:r w:rsidR="00FD1FF3">
        <w:rPr>
          <w:rFonts w:eastAsiaTheme="minorEastAsia" w:cs="Times New Roman"/>
          <w:lang w:val="en-US"/>
        </w:rPr>
        <w:t>reducing</w:t>
      </w:r>
      <w:r>
        <w:rPr>
          <w:rFonts w:eastAsiaTheme="minorEastAsia" w:cs="Times New Roman"/>
          <w:lang w:val="en-US"/>
        </w:rPr>
        <w:t xml:space="preserve"> thermal efficiency. </w:t>
      </w:r>
      <w:proofErr w:type="gramStart"/>
      <w:r>
        <w:rPr>
          <w:rFonts w:eastAsiaTheme="minorEastAsia" w:cs="Times New Roman"/>
          <w:lang w:val="en-US"/>
        </w:rPr>
        <w:t>Therefore</w:t>
      </w:r>
      <w:proofErr w:type="gramEnd"/>
      <w:r>
        <w:rPr>
          <w:rFonts w:eastAsiaTheme="minorEastAsia" w:cs="Times New Roman"/>
          <w:lang w:val="en-US"/>
        </w:rPr>
        <w:t xml:space="preserve"> combining the gas and steam cycles gives the graphical output below at different altitudes and ambient temperature.</w:t>
      </w:r>
    </w:p>
    <w:p w14:paraId="0EA77320" w14:textId="79A33F95" w:rsidR="00CF3C39" w:rsidRDefault="00CF3C39" w:rsidP="00BB120F">
      <w:pPr>
        <w:rPr>
          <w:rFonts w:cs="Times New Roman"/>
          <w:lang w:val="en-US"/>
        </w:rPr>
      </w:pPr>
      <w:r w:rsidRPr="00CF3C39">
        <w:rPr>
          <w:rFonts w:cs="Times New Roman"/>
          <w:noProof/>
          <w:lang w:val="en-US"/>
        </w:rPr>
        <w:lastRenderedPageBreak/>
        <w:drawing>
          <wp:inline distT="0" distB="0" distL="0" distR="0" wp14:anchorId="4042EC8E" wp14:editId="6279E717">
            <wp:extent cx="4324954" cy="28007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24954" cy="2800741"/>
                    </a:xfrm>
                    <a:prstGeom prst="rect">
                      <a:avLst/>
                    </a:prstGeom>
                  </pic:spPr>
                </pic:pic>
              </a:graphicData>
            </a:graphic>
          </wp:inline>
        </w:drawing>
      </w:r>
    </w:p>
    <w:p w14:paraId="06CB3C5B" w14:textId="6FF71DF0" w:rsidR="00CF3C39" w:rsidRDefault="000604E9" w:rsidP="000604E9">
      <w:pPr>
        <w:ind w:left="720" w:firstLine="0"/>
        <w:rPr>
          <w:rFonts w:cs="Times New Roman"/>
          <w:i/>
          <w:iCs/>
          <w:lang w:val="en-US"/>
        </w:rPr>
      </w:pPr>
      <w:r>
        <w:rPr>
          <w:rFonts w:cs="Times New Roman"/>
          <w:i/>
          <w:iCs/>
          <w:lang w:val="en-US"/>
        </w:rPr>
        <w:t xml:space="preserve">    </w:t>
      </w:r>
      <w:r w:rsidR="00CF3C39" w:rsidRPr="000604E9">
        <w:rPr>
          <w:rFonts w:cs="Times New Roman"/>
          <w:i/>
          <w:iCs/>
          <w:lang w:val="en-US"/>
        </w:rPr>
        <w:t xml:space="preserve">Figure showing the </w:t>
      </w:r>
      <w:r w:rsidRPr="000604E9">
        <w:rPr>
          <w:rFonts w:cs="Times New Roman"/>
          <w:i/>
          <w:iCs/>
          <w:lang w:val="en-US"/>
        </w:rPr>
        <w:t>Efficiency variation with the Ambient temperature</w:t>
      </w:r>
      <w:r>
        <w:rPr>
          <w:rFonts w:cs="Times New Roman"/>
          <w:i/>
          <w:iCs/>
          <w:lang w:val="en-US"/>
        </w:rPr>
        <w:t>.</w:t>
      </w:r>
    </w:p>
    <w:p w14:paraId="3E956875" w14:textId="24B7B595" w:rsidR="000604E9" w:rsidRDefault="000604E9" w:rsidP="00BB120F">
      <w:pPr>
        <w:rPr>
          <w:rFonts w:cs="Times New Roman"/>
          <w:i/>
          <w:iCs/>
          <w:lang w:val="en-US"/>
        </w:rPr>
      </w:pPr>
      <w:r>
        <w:rPr>
          <w:rFonts w:cs="Times New Roman"/>
          <w:i/>
          <w:iCs/>
          <w:lang w:val="en-US"/>
        </w:rPr>
        <w:t xml:space="preserve">           </w:t>
      </w:r>
      <w:r w:rsidRPr="000604E9">
        <w:rPr>
          <w:rFonts w:cs="Times New Roman"/>
          <w:i/>
          <w:iCs/>
          <w:noProof/>
          <w:lang w:val="en-US"/>
        </w:rPr>
        <w:drawing>
          <wp:inline distT="0" distB="0" distL="0" distR="0" wp14:anchorId="6D15FF95" wp14:editId="7FFAEEB6">
            <wp:extent cx="3848637" cy="271500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48637" cy="2715004"/>
                    </a:xfrm>
                    <a:prstGeom prst="rect">
                      <a:avLst/>
                    </a:prstGeom>
                  </pic:spPr>
                </pic:pic>
              </a:graphicData>
            </a:graphic>
          </wp:inline>
        </w:drawing>
      </w:r>
    </w:p>
    <w:p w14:paraId="36BDE5D4" w14:textId="0ECD55A2" w:rsidR="000604E9" w:rsidRDefault="000604E9" w:rsidP="000604E9">
      <w:pPr>
        <w:ind w:left="1440" w:firstLine="0"/>
        <w:rPr>
          <w:rFonts w:cs="Times New Roman"/>
          <w:i/>
          <w:iCs/>
          <w:lang w:val="en-US"/>
        </w:rPr>
      </w:pPr>
      <w:r>
        <w:rPr>
          <w:rFonts w:cs="Times New Roman"/>
          <w:i/>
          <w:iCs/>
          <w:lang w:val="en-US"/>
        </w:rPr>
        <w:t xml:space="preserve">Figure showing the Efficiency variation with the Altitude. </w:t>
      </w:r>
    </w:p>
    <w:p w14:paraId="765ADCD3" w14:textId="1C934530" w:rsidR="000604E9" w:rsidRPr="000604E9" w:rsidRDefault="00FD1FF3" w:rsidP="000604E9">
      <w:pPr>
        <w:rPr>
          <w:rFonts w:cs="Times New Roman"/>
          <w:lang w:val="en-US"/>
        </w:rPr>
      </w:pPr>
      <w:r>
        <w:rPr>
          <w:rFonts w:cs="Times New Roman"/>
          <w:lang w:val="en-US"/>
        </w:rPr>
        <w:t>T</w:t>
      </w:r>
      <w:r w:rsidR="000604E9" w:rsidRPr="000604E9">
        <w:rPr>
          <w:rFonts w:cs="Times New Roman"/>
          <w:lang w:val="en-US"/>
        </w:rPr>
        <w:t xml:space="preserve">his </w:t>
      </w:r>
      <w:r w:rsidR="001A2437" w:rsidRPr="000604E9">
        <w:rPr>
          <w:rFonts w:cs="Times New Roman"/>
          <w:lang w:val="en-US"/>
        </w:rPr>
        <w:t>combine</w:t>
      </w:r>
      <w:r w:rsidR="001A2437">
        <w:rPr>
          <w:rFonts w:cs="Times New Roman"/>
          <w:lang w:val="en-US"/>
        </w:rPr>
        <w:t xml:space="preserve">d </w:t>
      </w:r>
      <w:r w:rsidR="001A2437" w:rsidRPr="000604E9">
        <w:rPr>
          <w:rFonts w:cs="Times New Roman"/>
          <w:lang w:val="en-US"/>
        </w:rPr>
        <w:t>Cycle</w:t>
      </w:r>
      <w:r w:rsidR="000604E9" w:rsidRPr="000604E9">
        <w:rPr>
          <w:rFonts w:cs="Times New Roman"/>
          <w:lang w:val="en-US"/>
        </w:rPr>
        <w:t xml:space="preserve"> Power plant (CCPP) has great feasibility with the electrical performance through its large-scale power generation.  Its superior performance also presents an alternative for the optimization scheme to support future versions of the combined cycle. This system has a theoretical efficiency of 53.5%, with a</w:t>
      </w:r>
      <w:r>
        <w:rPr>
          <w:rFonts w:cs="Times New Roman"/>
          <w:lang w:val="en-US"/>
        </w:rPr>
        <w:t>n</w:t>
      </w:r>
      <w:r w:rsidR="000604E9" w:rsidRPr="000604E9">
        <w:rPr>
          <w:rFonts w:cs="Times New Roman"/>
          <w:lang w:val="en-US"/>
        </w:rPr>
        <w:t xml:space="preserve"> 8.0% wetness fraction, 13% </w:t>
      </w:r>
      <w:r w:rsidR="000604E9" w:rsidRPr="000604E9">
        <w:rPr>
          <w:rFonts w:cs="Times New Roman"/>
          <w:lang w:val="en-US"/>
        </w:rPr>
        <w:lastRenderedPageBreak/>
        <w:t xml:space="preserve">acceptable limit that makes it viable for longer installation life. The power generated of 307.7MW contributes to 27% of the current United States installed capacity making it the </w:t>
      </w:r>
      <w:r w:rsidR="001A2437" w:rsidRPr="000604E9">
        <w:rPr>
          <w:rFonts w:cs="Times New Roman"/>
          <w:lang w:val="en-US"/>
        </w:rPr>
        <w:t>second-best</w:t>
      </w:r>
      <w:r w:rsidR="000604E9" w:rsidRPr="000604E9">
        <w:rPr>
          <w:rFonts w:cs="Times New Roman"/>
          <w:lang w:val="en-US"/>
        </w:rPr>
        <w:t xml:space="preserve"> viable alternative after natural gas</w:t>
      </w:r>
      <w:r>
        <w:rPr>
          <w:rFonts w:cs="Times New Roman"/>
          <w:lang w:val="en-US"/>
        </w:rPr>
        <w:t>,</w:t>
      </w:r>
      <w:r w:rsidR="000604E9" w:rsidRPr="000604E9">
        <w:rPr>
          <w:rFonts w:cs="Times New Roman"/>
          <w:lang w:val="en-US"/>
        </w:rPr>
        <w:t xml:space="preserve"> higher for alternatives such as Solar and Wind. </w:t>
      </w:r>
    </w:p>
    <w:p w14:paraId="293B0D4C" w14:textId="32246939" w:rsidR="005B2228" w:rsidRPr="00FE702E" w:rsidRDefault="005B2228" w:rsidP="00FE702E">
      <w:pPr>
        <w:ind w:left="2880" w:firstLine="720"/>
        <w:rPr>
          <w:rFonts w:cs="Times New Roman"/>
          <w:b/>
          <w:bCs/>
          <w:lang w:val="en-US"/>
        </w:rPr>
      </w:pPr>
      <w:r w:rsidRPr="00FE702E">
        <w:rPr>
          <w:rFonts w:cs="Times New Roman"/>
          <w:b/>
          <w:bCs/>
          <w:lang w:val="en-US"/>
        </w:rPr>
        <w:t>REFERENCES</w:t>
      </w:r>
    </w:p>
    <w:p w14:paraId="3F55220D" w14:textId="58D21681" w:rsidR="00195D4F" w:rsidRPr="00195D4F" w:rsidRDefault="00195D4F" w:rsidP="00195D4F">
      <w:pPr>
        <w:ind w:left="680" w:hanging="680"/>
        <w:rPr>
          <w:rFonts w:cs="Times New Roman"/>
          <w:color w:val="222222"/>
          <w:shd w:val="clear" w:color="auto" w:fill="FFFFFF"/>
          <w:lang w:val="en-US"/>
        </w:rPr>
      </w:pPr>
      <w:r>
        <w:rPr>
          <w:rFonts w:cs="Times New Roman"/>
          <w:color w:val="222222"/>
          <w:shd w:val="clear" w:color="auto" w:fill="FFFFFF"/>
          <w:lang w:val="en-US"/>
        </w:rPr>
        <w:t xml:space="preserve">Energy Information Administration (2020). </w:t>
      </w:r>
      <w:r w:rsidR="00FD1FF3">
        <w:rPr>
          <w:rFonts w:cs="Times New Roman"/>
          <w:color w:val="222222"/>
          <w:shd w:val="clear" w:color="auto" w:fill="FFFFFF"/>
          <w:lang w:val="en-US"/>
        </w:rPr>
        <w:t xml:space="preserve">The </w:t>
      </w:r>
      <w:r>
        <w:rPr>
          <w:rFonts w:cs="Times New Roman"/>
          <w:color w:val="222222"/>
          <w:shd w:val="clear" w:color="auto" w:fill="FFFFFF"/>
          <w:lang w:val="en-US"/>
        </w:rPr>
        <w:t>United States. Independent Statistics &amp; Analysis. Electric Power Manual. Accessed on 19</w:t>
      </w:r>
      <w:r w:rsidRPr="00195D4F">
        <w:rPr>
          <w:rFonts w:cs="Times New Roman"/>
          <w:color w:val="222222"/>
          <w:shd w:val="clear" w:color="auto" w:fill="FFFFFF"/>
          <w:vertAlign w:val="superscript"/>
          <w:lang w:val="en-US"/>
        </w:rPr>
        <w:t>th</w:t>
      </w:r>
      <w:r>
        <w:rPr>
          <w:rFonts w:cs="Times New Roman"/>
          <w:color w:val="222222"/>
          <w:shd w:val="clear" w:color="auto" w:fill="FFFFFF"/>
          <w:lang w:val="en-US"/>
        </w:rPr>
        <w:t xml:space="preserve"> May 2021. Retrieved from </w:t>
      </w:r>
      <w:hyperlink r:id="rId11" w:history="1">
        <w:r>
          <w:rPr>
            <w:rStyle w:val="Hyperlink"/>
          </w:rPr>
          <w:t>Electric Power Annual 2019 - U.S. Energy Information Administration (eia.gov)</w:t>
        </w:r>
      </w:hyperlink>
    </w:p>
    <w:p w14:paraId="57D242DF" w14:textId="121E9D83" w:rsidR="00BA2591" w:rsidRDefault="00BB120F" w:rsidP="00317065">
      <w:pPr>
        <w:ind w:left="680" w:hanging="680"/>
        <w:rPr>
          <w:rFonts w:cs="Times New Roman"/>
          <w:color w:val="222222"/>
          <w:shd w:val="clear" w:color="auto" w:fill="FFFFFF"/>
        </w:rPr>
      </w:pPr>
      <w:r w:rsidRPr="00BB120F">
        <w:rPr>
          <w:rFonts w:cs="Times New Roman"/>
          <w:color w:val="222222"/>
          <w:shd w:val="clear" w:color="auto" w:fill="FFFFFF"/>
        </w:rPr>
        <w:t>Polyzakis, A. L., Koroneos, C., &amp; Xydis, G. (2008). Optimum gas turbine cycle for combined cycle power plant. </w:t>
      </w:r>
      <w:r w:rsidRPr="00BB120F">
        <w:rPr>
          <w:rFonts w:cs="Times New Roman"/>
          <w:i/>
          <w:iCs/>
          <w:color w:val="222222"/>
          <w:shd w:val="clear" w:color="auto" w:fill="FFFFFF"/>
        </w:rPr>
        <w:t>Energy conversion and management</w:t>
      </w:r>
      <w:r w:rsidRPr="00BB120F">
        <w:rPr>
          <w:rFonts w:cs="Times New Roman"/>
          <w:color w:val="222222"/>
          <w:shd w:val="clear" w:color="auto" w:fill="FFFFFF"/>
        </w:rPr>
        <w:t>, </w:t>
      </w:r>
      <w:r w:rsidRPr="00BB120F">
        <w:rPr>
          <w:rFonts w:cs="Times New Roman"/>
          <w:i/>
          <w:iCs/>
          <w:color w:val="222222"/>
          <w:shd w:val="clear" w:color="auto" w:fill="FFFFFF"/>
        </w:rPr>
        <w:t>49</w:t>
      </w:r>
      <w:r w:rsidRPr="00BB120F">
        <w:rPr>
          <w:rFonts w:cs="Times New Roman"/>
          <w:color w:val="222222"/>
          <w:shd w:val="clear" w:color="auto" w:fill="FFFFFF"/>
        </w:rPr>
        <w:t>(4), 551-563.</w:t>
      </w:r>
    </w:p>
    <w:p w14:paraId="3B8D6A5B" w14:textId="341AEB44" w:rsidR="00317065" w:rsidRPr="00317065" w:rsidRDefault="00317065" w:rsidP="00317065">
      <w:pPr>
        <w:ind w:left="680" w:hanging="680"/>
        <w:rPr>
          <w:rFonts w:cs="Times New Roman"/>
          <w:color w:val="222222"/>
          <w:shd w:val="clear" w:color="auto" w:fill="FFFFFF"/>
        </w:rPr>
      </w:pPr>
      <w:r w:rsidRPr="00317065">
        <w:rPr>
          <w:rFonts w:cs="Times New Roman"/>
          <w:color w:val="222222"/>
          <w:shd w:val="clear" w:color="auto" w:fill="FFFFFF"/>
        </w:rPr>
        <w:t>Xu, F., Goswami, D. Y., &amp; Bhagwat, S. S. (2000). A combined power/cooling cycle. </w:t>
      </w:r>
      <w:r w:rsidRPr="00317065">
        <w:rPr>
          <w:rFonts w:cs="Times New Roman"/>
          <w:i/>
          <w:iCs/>
          <w:color w:val="222222"/>
          <w:shd w:val="clear" w:color="auto" w:fill="FFFFFF"/>
        </w:rPr>
        <w:t>Energy</w:t>
      </w:r>
      <w:r w:rsidRPr="00317065">
        <w:rPr>
          <w:rFonts w:cs="Times New Roman"/>
          <w:color w:val="222222"/>
          <w:shd w:val="clear" w:color="auto" w:fill="FFFFFF"/>
        </w:rPr>
        <w:t>, </w:t>
      </w:r>
      <w:r w:rsidRPr="00317065">
        <w:rPr>
          <w:rFonts w:cs="Times New Roman"/>
          <w:i/>
          <w:iCs/>
          <w:color w:val="222222"/>
          <w:shd w:val="clear" w:color="auto" w:fill="FFFFFF"/>
        </w:rPr>
        <w:t>25</w:t>
      </w:r>
      <w:r w:rsidRPr="00317065">
        <w:rPr>
          <w:rFonts w:cs="Times New Roman"/>
          <w:color w:val="222222"/>
          <w:shd w:val="clear" w:color="auto" w:fill="FFFFFF"/>
        </w:rPr>
        <w:t>(3), 233-246.</w:t>
      </w:r>
    </w:p>
    <w:p w14:paraId="01C6DAA1" w14:textId="77777777" w:rsidR="009E4336" w:rsidRPr="009E4336" w:rsidRDefault="009E4336">
      <w:pPr>
        <w:rPr>
          <w:lang w:val="en-US"/>
        </w:rPr>
      </w:pPr>
    </w:p>
    <w:sectPr w:rsidR="009E4336" w:rsidRPr="009E433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0EFA5" w14:textId="77777777" w:rsidR="008724D8" w:rsidRDefault="008724D8" w:rsidP="00064348">
      <w:pPr>
        <w:spacing w:after="0" w:line="240" w:lineRule="auto"/>
      </w:pPr>
      <w:r>
        <w:separator/>
      </w:r>
    </w:p>
  </w:endnote>
  <w:endnote w:type="continuationSeparator" w:id="0">
    <w:p w14:paraId="7D076C8E" w14:textId="77777777" w:rsidR="008724D8" w:rsidRDefault="008724D8" w:rsidP="0006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CE852" w14:textId="77777777" w:rsidR="008724D8" w:rsidRDefault="008724D8" w:rsidP="00064348">
      <w:pPr>
        <w:spacing w:after="0" w:line="240" w:lineRule="auto"/>
      </w:pPr>
      <w:r>
        <w:separator/>
      </w:r>
    </w:p>
  </w:footnote>
  <w:footnote w:type="continuationSeparator" w:id="0">
    <w:p w14:paraId="759058DC" w14:textId="77777777" w:rsidR="008724D8" w:rsidRDefault="008724D8" w:rsidP="0006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3DB9C" w14:textId="77777777" w:rsidR="00064348" w:rsidRDefault="00064348">
    <w:pPr>
      <w:pStyle w:val="Header"/>
    </w:pPr>
    <w:r>
      <w:tab/>
    </w:r>
    <w:r>
      <w:tab/>
    </w:r>
    <w:r>
      <w:fldChar w:fldCharType="begin"/>
    </w:r>
    <w:r>
      <w:instrText xml:space="preserve"> PAGE   \* MERGEFORMAT </w:instrText>
    </w:r>
    <w:r>
      <w:fldChar w:fldCharType="separate"/>
    </w:r>
    <w:r w:rsidR="006169B9">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16429"/>
    <w:multiLevelType w:val="hybridMultilevel"/>
    <w:tmpl w:val="64045E8E"/>
    <w:lvl w:ilvl="0" w:tplc="20000011">
      <w:start w:val="1"/>
      <w:numFmt w:val="decimal"/>
      <w:lvlText w:val="%1)"/>
      <w:lvlJc w:val="left"/>
      <w:pPr>
        <w:ind w:left="1344" w:hanging="360"/>
      </w:pPr>
    </w:lvl>
    <w:lvl w:ilvl="1" w:tplc="20000019" w:tentative="1">
      <w:start w:val="1"/>
      <w:numFmt w:val="lowerLetter"/>
      <w:lvlText w:val="%2."/>
      <w:lvlJc w:val="left"/>
      <w:pPr>
        <w:ind w:left="2064" w:hanging="360"/>
      </w:pPr>
    </w:lvl>
    <w:lvl w:ilvl="2" w:tplc="2000001B" w:tentative="1">
      <w:start w:val="1"/>
      <w:numFmt w:val="lowerRoman"/>
      <w:lvlText w:val="%3."/>
      <w:lvlJc w:val="right"/>
      <w:pPr>
        <w:ind w:left="2784" w:hanging="180"/>
      </w:pPr>
    </w:lvl>
    <w:lvl w:ilvl="3" w:tplc="2000000F" w:tentative="1">
      <w:start w:val="1"/>
      <w:numFmt w:val="decimal"/>
      <w:lvlText w:val="%4."/>
      <w:lvlJc w:val="left"/>
      <w:pPr>
        <w:ind w:left="3504" w:hanging="360"/>
      </w:pPr>
    </w:lvl>
    <w:lvl w:ilvl="4" w:tplc="20000019" w:tentative="1">
      <w:start w:val="1"/>
      <w:numFmt w:val="lowerLetter"/>
      <w:lvlText w:val="%5."/>
      <w:lvlJc w:val="left"/>
      <w:pPr>
        <w:ind w:left="4224" w:hanging="360"/>
      </w:pPr>
    </w:lvl>
    <w:lvl w:ilvl="5" w:tplc="2000001B" w:tentative="1">
      <w:start w:val="1"/>
      <w:numFmt w:val="lowerRoman"/>
      <w:lvlText w:val="%6."/>
      <w:lvlJc w:val="right"/>
      <w:pPr>
        <w:ind w:left="4944" w:hanging="180"/>
      </w:pPr>
    </w:lvl>
    <w:lvl w:ilvl="6" w:tplc="2000000F" w:tentative="1">
      <w:start w:val="1"/>
      <w:numFmt w:val="decimal"/>
      <w:lvlText w:val="%7."/>
      <w:lvlJc w:val="left"/>
      <w:pPr>
        <w:ind w:left="5664" w:hanging="360"/>
      </w:pPr>
    </w:lvl>
    <w:lvl w:ilvl="7" w:tplc="20000019" w:tentative="1">
      <w:start w:val="1"/>
      <w:numFmt w:val="lowerLetter"/>
      <w:lvlText w:val="%8."/>
      <w:lvlJc w:val="left"/>
      <w:pPr>
        <w:ind w:left="6384" w:hanging="360"/>
      </w:pPr>
    </w:lvl>
    <w:lvl w:ilvl="8" w:tplc="2000001B" w:tentative="1">
      <w:start w:val="1"/>
      <w:numFmt w:val="lowerRoman"/>
      <w:lvlText w:val="%9."/>
      <w:lvlJc w:val="right"/>
      <w:pPr>
        <w:ind w:left="71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s7Q0NDE3NTQzNDBR0lEKTi0uzszPAykwqwUAWv91MSwAAAA="/>
  </w:docVars>
  <w:rsids>
    <w:rsidRoot w:val="00B37A32"/>
    <w:rsid w:val="000604E9"/>
    <w:rsid w:val="00064348"/>
    <w:rsid w:val="000821FC"/>
    <w:rsid w:val="000D1F44"/>
    <w:rsid w:val="001270D3"/>
    <w:rsid w:val="0013633A"/>
    <w:rsid w:val="00172223"/>
    <w:rsid w:val="001957F9"/>
    <w:rsid w:val="00195D4F"/>
    <w:rsid w:val="001A2437"/>
    <w:rsid w:val="001F6F8A"/>
    <w:rsid w:val="00203D85"/>
    <w:rsid w:val="00235268"/>
    <w:rsid w:val="00237516"/>
    <w:rsid w:val="002A52B6"/>
    <w:rsid w:val="00317065"/>
    <w:rsid w:val="00332A84"/>
    <w:rsid w:val="003D552C"/>
    <w:rsid w:val="00427BE5"/>
    <w:rsid w:val="005B2228"/>
    <w:rsid w:val="006169B9"/>
    <w:rsid w:val="006768FC"/>
    <w:rsid w:val="007307FD"/>
    <w:rsid w:val="007513F1"/>
    <w:rsid w:val="007C4F4E"/>
    <w:rsid w:val="0081172F"/>
    <w:rsid w:val="008724D8"/>
    <w:rsid w:val="00895A6C"/>
    <w:rsid w:val="008F2D8D"/>
    <w:rsid w:val="00927C11"/>
    <w:rsid w:val="009E4336"/>
    <w:rsid w:val="00A37187"/>
    <w:rsid w:val="00A943E5"/>
    <w:rsid w:val="00AE2287"/>
    <w:rsid w:val="00AE3792"/>
    <w:rsid w:val="00B21C3F"/>
    <w:rsid w:val="00B37A32"/>
    <w:rsid w:val="00B43D26"/>
    <w:rsid w:val="00B706CA"/>
    <w:rsid w:val="00BA2591"/>
    <w:rsid w:val="00BB120F"/>
    <w:rsid w:val="00BD777D"/>
    <w:rsid w:val="00C70696"/>
    <w:rsid w:val="00CF3C39"/>
    <w:rsid w:val="00CF55A3"/>
    <w:rsid w:val="00DD3777"/>
    <w:rsid w:val="00E6150D"/>
    <w:rsid w:val="00E94DE3"/>
    <w:rsid w:val="00F301CB"/>
    <w:rsid w:val="00FB1D10"/>
    <w:rsid w:val="00FD1FF3"/>
    <w:rsid w:val="00FE702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9828D"/>
  <w15:chartTrackingRefBased/>
  <w15:docId w15:val="{775807FF-FB9B-4B4C-A535-E593193E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KE" w:eastAsia="en-US" w:bidi="ar-SA"/>
      </w:rPr>
    </w:rPrDefault>
    <w:pPrDefault>
      <w:pPr>
        <w:spacing w:after="100" w:afterAutospacing="1" w:line="480" w:lineRule="auto"/>
        <w:ind w:firstLine="62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A84"/>
    <w:rPr>
      <w:color w:val="808080"/>
    </w:rPr>
  </w:style>
  <w:style w:type="table" w:styleId="PlainTable1">
    <w:name w:val="Plain Table 1"/>
    <w:basedOn w:val="TableNormal"/>
    <w:uiPriority w:val="41"/>
    <w:rsid w:val="00BD77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64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348"/>
  </w:style>
  <w:style w:type="paragraph" w:styleId="Footer">
    <w:name w:val="footer"/>
    <w:basedOn w:val="Normal"/>
    <w:link w:val="FooterChar"/>
    <w:uiPriority w:val="99"/>
    <w:unhideWhenUsed/>
    <w:rsid w:val="00064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348"/>
  </w:style>
  <w:style w:type="paragraph" w:styleId="ListParagraph">
    <w:name w:val="List Paragraph"/>
    <w:basedOn w:val="Normal"/>
    <w:uiPriority w:val="34"/>
    <w:qFormat/>
    <w:rsid w:val="00BB120F"/>
    <w:pPr>
      <w:ind w:left="720"/>
      <w:contextualSpacing/>
    </w:pPr>
  </w:style>
  <w:style w:type="character" w:styleId="Hyperlink">
    <w:name w:val="Hyperlink"/>
    <w:basedOn w:val="DefaultParagraphFont"/>
    <w:uiPriority w:val="99"/>
    <w:semiHidden/>
    <w:unhideWhenUsed/>
    <w:rsid w:val="00195D4F"/>
    <w:rPr>
      <w:color w:val="0000FF"/>
      <w:u w:val="single"/>
    </w:rPr>
  </w:style>
  <w:style w:type="table" w:styleId="TableGrid">
    <w:name w:val="Table Grid"/>
    <w:basedOn w:val="TableNormal"/>
    <w:uiPriority w:val="39"/>
    <w:rsid w:val="0019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7C11"/>
    <w:rPr>
      <w:sz w:val="16"/>
      <w:szCs w:val="16"/>
    </w:rPr>
  </w:style>
  <w:style w:type="paragraph" w:styleId="CommentText">
    <w:name w:val="annotation text"/>
    <w:basedOn w:val="Normal"/>
    <w:link w:val="CommentTextChar"/>
    <w:uiPriority w:val="99"/>
    <w:semiHidden/>
    <w:unhideWhenUsed/>
    <w:rsid w:val="00927C11"/>
    <w:pPr>
      <w:spacing w:line="240" w:lineRule="auto"/>
    </w:pPr>
    <w:rPr>
      <w:sz w:val="20"/>
      <w:szCs w:val="20"/>
    </w:rPr>
  </w:style>
  <w:style w:type="character" w:customStyle="1" w:styleId="CommentTextChar">
    <w:name w:val="Comment Text Char"/>
    <w:basedOn w:val="DefaultParagraphFont"/>
    <w:link w:val="CommentText"/>
    <w:uiPriority w:val="99"/>
    <w:semiHidden/>
    <w:rsid w:val="00927C11"/>
    <w:rPr>
      <w:sz w:val="20"/>
      <w:szCs w:val="20"/>
    </w:rPr>
  </w:style>
  <w:style w:type="paragraph" w:styleId="CommentSubject">
    <w:name w:val="annotation subject"/>
    <w:basedOn w:val="CommentText"/>
    <w:next w:val="CommentText"/>
    <w:link w:val="CommentSubjectChar"/>
    <w:uiPriority w:val="99"/>
    <w:semiHidden/>
    <w:unhideWhenUsed/>
    <w:rsid w:val="00927C11"/>
    <w:rPr>
      <w:b/>
      <w:bCs/>
    </w:rPr>
  </w:style>
  <w:style w:type="character" w:customStyle="1" w:styleId="CommentSubjectChar">
    <w:name w:val="Comment Subject Char"/>
    <w:basedOn w:val="CommentTextChar"/>
    <w:link w:val="CommentSubject"/>
    <w:uiPriority w:val="99"/>
    <w:semiHidden/>
    <w:rsid w:val="00927C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2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ia.gov/electricity/annual/"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HiDel\Documents\Custom%20Office%20Templates\WORD%20DELIVERABL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DELIVERABLE 2021</Template>
  <TotalTime>7</TotalTime>
  <Pages>7</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GreHiDel</dc:creator>
  <cp:keywords/>
  <dc:description/>
  <cp:lastModifiedBy>GreHiDeL M</cp:lastModifiedBy>
  <cp:revision>5</cp:revision>
  <dcterms:created xsi:type="dcterms:W3CDTF">2021-05-19T16:11:00Z</dcterms:created>
  <dcterms:modified xsi:type="dcterms:W3CDTF">2021-05-19T16:28:00Z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